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8375" w14:textId="57ADA46B" w:rsidR="00E906CD" w:rsidRPr="00E906CD" w:rsidRDefault="00E60333" w:rsidP="00076D4C">
      <w:pPr>
        <w:pStyle w:val="NormalWeb"/>
        <w:rPr>
          <w:rFonts w:ascii="Times New Roman" w:hAnsi="Times New Roman" w:cs="Times New Roman"/>
          <w:sz w:val="24"/>
          <w:szCs w:val="24"/>
        </w:rPr>
      </w:pPr>
      <w:r>
        <w:rPr>
          <w:rFonts w:ascii="Times New Roman" w:hAnsi="Times New Roman" w:cs="Times New Roman"/>
          <w:sz w:val="24"/>
          <w:szCs w:val="24"/>
        </w:rPr>
        <w:t xml:space="preserve">  </w:t>
      </w:r>
      <w:r w:rsidR="00792396" w:rsidRPr="00792396">
        <w:rPr>
          <w:rFonts w:ascii="Times New Roman" w:hAnsi="Times New Roman" w:cs="Times New Roman"/>
          <w:noProof/>
          <w:sz w:val="24"/>
          <w:szCs w:val="24"/>
        </w:rPr>
        <w:drawing>
          <wp:inline distT="0" distB="0" distL="0" distR="0" wp14:anchorId="57D44839" wp14:editId="05999D76">
            <wp:extent cx="1476375" cy="1289852"/>
            <wp:effectExtent l="0" t="0" r="0" b="5715"/>
            <wp:docPr id="595771435" name="Picture 1" descr="A person in a lab coat holding a plastic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771435" name="Picture 1" descr="A person in a lab coat holding a plastic container&#10;&#10;Description automatically generated"/>
                    <pic:cNvPicPr/>
                  </pic:nvPicPr>
                  <pic:blipFill>
                    <a:blip r:embed="rId7"/>
                    <a:stretch>
                      <a:fillRect/>
                    </a:stretch>
                  </pic:blipFill>
                  <pic:spPr>
                    <a:xfrm>
                      <a:off x="0" y="0"/>
                      <a:ext cx="1488461" cy="1300411"/>
                    </a:xfrm>
                    <a:prstGeom prst="rect">
                      <a:avLst/>
                    </a:prstGeom>
                  </pic:spPr>
                </pic:pic>
              </a:graphicData>
            </a:graphic>
          </wp:inline>
        </w:drawing>
      </w:r>
      <w:r w:rsidR="00517C65">
        <w:rPr>
          <w:rFonts w:ascii="Times New Roman" w:hAnsi="Times New Roman" w:cs="Times New Roman"/>
          <w:sz w:val="24"/>
          <w:szCs w:val="24"/>
        </w:rPr>
        <w:t xml:space="preserve"> </w:t>
      </w:r>
      <w:r w:rsidR="00076D4C" w:rsidRPr="00076D4C">
        <w:rPr>
          <w:rFonts w:ascii="Times New Roman" w:hAnsi="Times New Roman" w:cs="Times New Roman"/>
          <w:noProof/>
          <w:sz w:val="24"/>
          <w:szCs w:val="24"/>
        </w:rPr>
        <w:drawing>
          <wp:inline distT="0" distB="0" distL="0" distR="0" wp14:anchorId="75DB981F" wp14:editId="161C61D0">
            <wp:extent cx="3395382" cy="1282700"/>
            <wp:effectExtent l="0" t="0" r="0" b="0"/>
            <wp:docPr id="1425354800" name="Picture 1" descr="A logo for a clinical laborat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354800" name="Picture 1" descr="A logo for a clinical laboratory&#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685" cy="1290748"/>
                    </a:xfrm>
                    <a:prstGeom prst="rect">
                      <a:avLst/>
                    </a:prstGeom>
                    <a:noFill/>
                    <a:ln>
                      <a:noFill/>
                    </a:ln>
                  </pic:spPr>
                </pic:pic>
              </a:graphicData>
            </a:graphic>
          </wp:inline>
        </w:drawing>
      </w:r>
      <w:r w:rsidR="00BD5197">
        <w:rPr>
          <w:noProof/>
        </w:rPr>
        <w:drawing>
          <wp:inline distT="0" distB="0" distL="0" distR="0" wp14:anchorId="589C6399" wp14:editId="3B898874">
            <wp:extent cx="1765569" cy="1288415"/>
            <wp:effectExtent l="0" t="0" r="6350" b="6985"/>
            <wp:docPr id="585586460" name="Picture 2" descr="Radford University Campus - US News Best Colle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dford University Campus - US News Best Colle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3431" cy="1308747"/>
                    </a:xfrm>
                    <a:prstGeom prst="rect">
                      <a:avLst/>
                    </a:prstGeom>
                    <a:noFill/>
                    <a:ln>
                      <a:noFill/>
                    </a:ln>
                  </pic:spPr>
                </pic:pic>
              </a:graphicData>
            </a:graphic>
          </wp:inline>
        </w:drawing>
      </w:r>
    </w:p>
    <w:p w14:paraId="59323442" w14:textId="367CD142" w:rsidR="002B2A57" w:rsidRDefault="002B2A57"/>
    <w:p w14:paraId="760BA004" w14:textId="77777777" w:rsidR="007B6FEF" w:rsidRPr="009E2C05" w:rsidRDefault="007B6FEF" w:rsidP="00DB0488">
      <w:pPr>
        <w:pStyle w:val="BodyText"/>
        <w:pBdr>
          <w:top w:val="none" w:sz="0" w:space="0" w:color="auto"/>
          <w:left w:val="none" w:sz="0" w:space="0" w:color="auto"/>
          <w:bottom w:val="none" w:sz="0" w:space="0" w:color="auto"/>
          <w:right w:val="none" w:sz="0" w:space="0" w:color="auto"/>
        </w:pBdr>
        <w:shd w:val="clear" w:color="auto" w:fill="auto"/>
        <w:rPr>
          <w:rFonts w:asciiTheme="minorHAnsi" w:hAnsiTheme="minorHAnsi" w:cstheme="minorHAnsi"/>
          <w:b/>
          <w:bCs/>
          <w:sz w:val="36"/>
          <w:szCs w:val="36"/>
        </w:rPr>
      </w:pPr>
      <w:r w:rsidRPr="009E2C05">
        <w:rPr>
          <w:rFonts w:asciiTheme="minorHAnsi" w:hAnsiTheme="minorHAnsi" w:cstheme="minorHAnsi"/>
          <w:b/>
          <w:bCs/>
          <w:sz w:val="36"/>
          <w:szCs w:val="36"/>
        </w:rPr>
        <w:t>ASCLS - Virginia</w:t>
      </w:r>
    </w:p>
    <w:p w14:paraId="3706A3B4" w14:textId="6B6FBAFE" w:rsidR="007B6FEF" w:rsidRPr="009E2C05" w:rsidRDefault="009C01C7" w:rsidP="00DB0488">
      <w:pPr>
        <w:pStyle w:val="BodyText"/>
        <w:pBdr>
          <w:top w:val="none" w:sz="0" w:space="0" w:color="auto"/>
          <w:left w:val="none" w:sz="0" w:space="0" w:color="auto"/>
          <w:bottom w:val="none" w:sz="0" w:space="0" w:color="auto"/>
          <w:right w:val="none" w:sz="0" w:space="0" w:color="auto"/>
        </w:pBdr>
        <w:shd w:val="clear" w:color="auto" w:fill="auto"/>
        <w:rPr>
          <w:rFonts w:asciiTheme="minorHAnsi" w:hAnsiTheme="minorHAnsi" w:cstheme="minorHAnsi"/>
          <w:b/>
          <w:bCs/>
          <w:sz w:val="36"/>
          <w:szCs w:val="36"/>
        </w:rPr>
      </w:pPr>
      <w:r w:rsidRPr="009E2C05">
        <w:rPr>
          <w:rFonts w:asciiTheme="minorHAnsi" w:hAnsiTheme="minorHAnsi" w:cstheme="minorHAnsi"/>
          <w:b/>
          <w:bCs/>
          <w:sz w:val="36"/>
          <w:szCs w:val="36"/>
        </w:rPr>
        <w:t>20</w:t>
      </w:r>
      <w:r w:rsidR="00183CAA" w:rsidRPr="009E2C05">
        <w:rPr>
          <w:rFonts w:asciiTheme="minorHAnsi" w:hAnsiTheme="minorHAnsi" w:cstheme="minorHAnsi"/>
          <w:b/>
          <w:bCs/>
          <w:sz w:val="36"/>
          <w:szCs w:val="36"/>
        </w:rPr>
        <w:t>2</w:t>
      </w:r>
      <w:r w:rsidR="00312BBD">
        <w:rPr>
          <w:rFonts w:asciiTheme="minorHAnsi" w:hAnsiTheme="minorHAnsi" w:cstheme="minorHAnsi"/>
          <w:b/>
          <w:bCs/>
          <w:sz w:val="36"/>
          <w:szCs w:val="36"/>
        </w:rPr>
        <w:t>4</w:t>
      </w:r>
      <w:r w:rsidR="007B6FEF" w:rsidRPr="009E2C05">
        <w:rPr>
          <w:rFonts w:asciiTheme="minorHAnsi" w:hAnsiTheme="minorHAnsi" w:cstheme="minorHAnsi"/>
          <w:b/>
          <w:bCs/>
          <w:sz w:val="36"/>
          <w:szCs w:val="36"/>
        </w:rPr>
        <w:t xml:space="preserve"> Annual Meeting</w:t>
      </w:r>
    </w:p>
    <w:p w14:paraId="44656AEC" w14:textId="77777777" w:rsidR="00BE4B9B" w:rsidRDefault="00BE4B9B" w:rsidP="00312BBD">
      <w:pPr>
        <w:pStyle w:val="Heading4"/>
        <w:rPr>
          <w:rFonts w:asciiTheme="minorHAnsi" w:hAnsiTheme="minorHAnsi" w:cstheme="minorHAnsi"/>
          <w:sz w:val="28"/>
          <w:szCs w:val="28"/>
        </w:rPr>
      </w:pPr>
    </w:p>
    <w:p w14:paraId="7347DAC5" w14:textId="34949D5B" w:rsidR="00312BBD" w:rsidRDefault="00312BBD" w:rsidP="00312BBD">
      <w:pPr>
        <w:pStyle w:val="Heading4"/>
        <w:rPr>
          <w:rFonts w:asciiTheme="minorHAnsi" w:hAnsiTheme="minorHAnsi" w:cstheme="minorHAnsi"/>
          <w:sz w:val="28"/>
          <w:szCs w:val="28"/>
        </w:rPr>
      </w:pPr>
      <w:r>
        <w:rPr>
          <w:rFonts w:asciiTheme="minorHAnsi" w:hAnsiTheme="minorHAnsi" w:cstheme="minorHAnsi"/>
          <w:sz w:val="28"/>
          <w:szCs w:val="28"/>
        </w:rPr>
        <w:t>Radford University</w:t>
      </w:r>
    </w:p>
    <w:p w14:paraId="34C40C6C" w14:textId="4F1B6652" w:rsidR="00312BBD" w:rsidRDefault="00312BBD" w:rsidP="00312BBD">
      <w:pPr>
        <w:jc w:val="center"/>
        <w:rPr>
          <w:b/>
          <w:bCs/>
          <w:sz w:val="28"/>
          <w:szCs w:val="28"/>
        </w:rPr>
      </w:pPr>
      <w:r>
        <w:rPr>
          <w:b/>
          <w:bCs/>
          <w:sz w:val="28"/>
          <w:szCs w:val="28"/>
        </w:rPr>
        <w:t xml:space="preserve">Center for the Sciences </w:t>
      </w:r>
    </w:p>
    <w:p w14:paraId="2C32FAC9" w14:textId="77777777" w:rsidR="00A6203F" w:rsidRDefault="00DB0488" w:rsidP="006F28A0">
      <w:pPr>
        <w:jc w:val="center"/>
        <w:rPr>
          <w:rFonts w:cstheme="minorHAnsi"/>
          <w:b/>
          <w:bCs/>
          <w:color w:val="000000"/>
          <w:sz w:val="28"/>
          <w:szCs w:val="28"/>
        </w:rPr>
      </w:pPr>
      <w:r w:rsidRPr="009E2C05">
        <w:rPr>
          <w:rFonts w:cstheme="minorHAnsi"/>
          <w:b/>
          <w:bCs/>
          <w:color w:val="000000"/>
          <w:sz w:val="28"/>
          <w:szCs w:val="28"/>
        </w:rPr>
        <w:t>Friday</w:t>
      </w:r>
      <w:r w:rsidR="007B6FEF" w:rsidRPr="009E2C05">
        <w:rPr>
          <w:rFonts w:cstheme="minorHAnsi"/>
          <w:b/>
          <w:bCs/>
          <w:color w:val="000000"/>
          <w:sz w:val="28"/>
          <w:szCs w:val="28"/>
        </w:rPr>
        <w:t xml:space="preserve"> </w:t>
      </w:r>
      <w:r w:rsidRPr="009E2C05">
        <w:rPr>
          <w:rFonts w:cstheme="minorHAnsi"/>
          <w:b/>
          <w:bCs/>
          <w:color w:val="000000"/>
          <w:sz w:val="28"/>
          <w:szCs w:val="28"/>
        </w:rPr>
        <w:t>–</w:t>
      </w:r>
      <w:r w:rsidR="007B6FEF" w:rsidRPr="009E2C05">
        <w:rPr>
          <w:rFonts w:cstheme="minorHAnsi"/>
          <w:b/>
          <w:bCs/>
          <w:color w:val="000000"/>
          <w:sz w:val="28"/>
          <w:szCs w:val="28"/>
        </w:rPr>
        <w:t xml:space="preserve"> </w:t>
      </w:r>
      <w:r w:rsidR="008E17D5" w:rsidRPr="009E2C05">
        <w:rPr>
          <w:rFonts w:cstheme="minorHAnsi"/>
          <w:b/>
          <w:bCs/>
          <w:color w:val="000000"/>
          <w:sz w:val="28"/>
          <w:szCs w:val="28"/>
        </w:rPr>
        <w:t xml:space="preserve">April </w:t>
      </w:r>
      <w:r w:rsidR="00312BBD">
        <w:rPr>
          <w:rFonts w:cstheme="minorHAnsi"/>
          <w:b/>
          <w:bCs/>
          <w:color w:val="000000"/>
          <w:sz w:val="28"/>
          <w:szCs w:val="28"/>
        </w:rPr>
        <w:t>5</w:t>
      </w:r>
      <w:r w:rsidR="008E17D5" w:rsidRPr="009E2C05">
        <w:rPr>
          <w:rFonts w:cstheme="minorHAnsi"/>
          <w:b/>
          <w:bCs/>
          <w:color w:val="000000"/>
          <w:sz w:val="28"/>
          <w:szCs w:val="28"/>
        </w:rPr>
        <w:t>, 202</w:t>
      </w:r>
      <w:r w:rsidR="00BB35B2">
        <w:rPr>
          <w:rFonts w:cstheme="minorHAnsi"/>
          <w:b/>
          <w:bCs/>
          <w:color w:val="000000"/>
          <w:sz w:val="28"/>
          <w:szCs w:val="28"/>
        </w:rPr>
        <w:t>4</w:t>
      </w:r>
      <w:r w:rsidR="0055797E">
        <w:rPr>
          <w:rFonts w:cstheme="minorHAnsi"/>
          <w:b/>
          <w:bCs/>
          <w:color w:val="000000"/>
          <w:sz w:val="28"/>
          <w:szCs w:val="28"/>
        </w:rPr>
        <w:t xml:space="preserve">: </w:t>
      </w:r>
    </w:p>
    <w:p w14:paraId="08A8424A" w14:textId="51082367" w:rsidR="006F28A0" w:rsidRDefault="00A6203F" w:rsidP="006F28A0">
      <w:pPr>
        <w:jc w:val="center"/>
        <w:rPr>
          <w:rFonts w:cstheme="minorHAnsi"/>
          <w:b/>
          <w:bCs/>
          <w:color w:val="000000"/>
          <w:sz w:val="28"/>
          <w:szCs w:val="28"/>
        </w:rPr>
      </w:pPr>
      <w:r>
        <w:rPr>
          <w:rFonts w:cstheme="minorHAnsi"/>
          <w:b/>
          <w:bCs/>
          <w:color w:val="000000"/>
          <w:sz w:val="28"/>
          <w:szCs w:val="28"/>
        </w:rPr>
        <w:t>Student Quiz Bowl 2</w:t>
      </w:r>
      <w:r w:rsidR="00BB35B2">
        <w:rPr>
          <w:rFonts w:cstheme="minorHAnsi"/>
          <w:b/>
          <w:bCs/>
          <w:color w:val="000000"/>
          <w:sz w:val="28"/>
          <w:szCs w:val="28"/>
        </w:rPr>
        <w:t>:00 PM</w:t>
      </w:r>
      <w:r w:rsidR="007B6FEF" w:rsidRPr="00287BF9">
        <w:rPr>
          <w:rFonts w:cstheme="minorHAnsi"/>
          <w:b/>
          <w:bCs/>
          <w:color w:val="000000"/>
          <w:sz w:val="28"/>
          <w:szCs w:val="28"/>
        </w:rPr>
        <w:t xml:space="preserve"> until </w:t>
      </w:r>
      <w:r w:rsidR="00BB35B2">
        <w:rPr>
          <w:rFonts w:cstheme="minorHAnsi"/>
          <w:b/>
          <w:bCs/>
          <w:color w:val="000000"/>
          <w:sz w:val="28"/>
          <w:szCs w:val="28"/>
        </w:rPr>
        <w:t>5</w:t>
      </w:r>
      <w:r w:rsidR="007B6FEF" w:rsidRPr="00287BF9">
        <w:rPr>
          <w:rFonts w:cstheme="minorHAnsi"/>
          <w:b/>
          <w:bCs/>
          <w:color w:val="000000"/>
          <w:sz w:val="28"/>
          <w:szCs w:val="28"/>
        </w:rPr>
        <w:t>:</w:t>
      </w:r>
      <w:r w:rsidR="00BB35B2">
        <w:rPr>
          <w:rFonts w:cstheme="minorHAnsi"/>
          <w:b/>
          <w:bCs/>
          <w:color w:val="000000"/>
          <w:sz w:val="28"/>
          <w:szCs w:val="28"/>
        </w:rPr>
        <w:t>0</w:t>
      </w:r>
      <w:r w:rsidR="007B6FEF" w:rsidRPr="00287BF9">
        <w:rPr>
          <w:rFonts w:cstheme="minorHAnsi"/>
          <w:b/>
          <w:bCs/>
          <w:color w:val="000000"/>
          <w:sz w:val="28"/>
          <w:szCs w:val="28"/>
        </w:rPr>
        <w:t>0</w:t>
      </w:r>
      <w:r w:rsidR="00210DE3" w:rsidRPr="00287BF9">
        <w:rPr>
          <w:rFonts w:cstheme="minorHAnsi"/>
          <w:b/>
          <w:bCs/>
          <w:color w:val="000000"/>
          <w:sz w:val="28"/>
          <w:szCs w:val="28"/>
        </w:rPr>
        <w:t xml:space="preserve"> </w:t>
      </w:r>
      <w:r w:rsidR="00A80EA9" w:rsidRPr="00287BF9">
        <w:rPr>
          <w:rFonts w:cstheme="minorHAnsi"/>
          <w:b/>
          <w:bCs/>
          <w:color w:val="000000"/>
          <w:sz w:val="28"/>
          <w:szCs w:val="28"/>
        </w:rPr>
        <w:t>PM</w:t>
      </w:r>
    </w:p>
    <w:p w14:paraId="67E8F911" w14:textId="7C5C1A4A" w:rsidR="00A6203F" w:rsidRDefault="00A6203F" w:rsidP="006F28A0">
      <w:pPr>
        <w:jc w:val="center"/>
        <w:rPr>
          <w:rFonts w:cstheme="minorHAnsi"/>
          <w:b/>
          <w:bCs/>
          <w:color w:val="000000"/>
          <w:sz w:val="28"/>
          <w:szCs w:val="28"/>
        </w:rPr>
      </w:pPr>
      <w:r>
        <w:rPr>
          <w:rFonts w:cstheme="minorHAnsi"/>
          <w:b/>
          <w:bCs/>
          <w:color w:val="000000"/>
          <w:sz w:val="28"/>
          <w:szCs w:val="28"/>
        </w:rPr>
        <w:t xml:space="preserve">Networking Reception </w:t>
      </w:r>
      <w:r w:rsidR="000F6789">
        <w:rPr>
          <w:rFonts w:cstheme="minorHAnsi"/>
          <w:b/>
          <w:bCs/>
          <w:color w:val="000000"/>
          <w:sz w:val="28"/>
          <w:szCs w:val="28"/>
        </w:rPr>
        <w:t>5:00 PM until 6:00 PM</w:t>
      </w:r>
    </w:p>
    <w:p w14:paraId="2E7466D6" w14:textId="7F9BB3F9" w:rsidR="004777DA" w:rsidRPr="00287BF9" w:rsidRDefault="00756398" w:rsidP="006F28A0">
      <w:pPr>
        <w:jc w:val="center"/>
        <w:rPr>
          <w:rFonts w:cstheme="minorHAnsi"/>
          <w:b/>
          <w:bCs/>
          <w:color w:val="000000"/>
          <w:sz w:val="28"/>
          <w:szCs w:val="28"/>
        </w:rPr>
      </w:pPr>
      <w:r>
        <w:rPr>
          <w:rFonts w:cstheme="minorHAnsi"/>
          <w:b/>
          <w:bCs/>
          <w:color w:val="000000"/>
          <w:sz w:val="28"/>
          <w:szCs w:val="28"/>
        </w:rPr>
        <w:t>Saturday-April 6, 202</w:t>
      </w:r>
      <w:r w:rsidR="004777DA">
        <w:rPr>
          <w:rFonts w:cstheme="minorHAnsi"/>
          <w:b/>
          <w:bCs/>
          <w:color w:val="000000"/>
          <w:sz w:val="28"/>
          <w:szCs w:val="28"/>
        </w:rPr>
        <w:t>4</w:t>
      </w:r>
      <w:r w:rsidR="0055797E">
        <w:rPr>
          <w:rFonts w:cstheme="minorHAnsi"/>
          <w:b/>
          <w:bCs/>
          <w:color w:val="000000"/>
          <w:sz w:val="28"/>
          <w:szCs w:val="28"/>
        </w:rPr>
        <w:t xml:space="preserve">: </w:t>
      </w:r>
      <w:r w:rsidR="004777DA">
        <w:rPr>
          <w:rFonts w:cstheme="minorHAnsi"/>
          <w:b/>
          <w:bCs/>
          <w:color w:val="000000"/>
          <w:sz w:val="28"/>
          <w:szCs w:val="28"/>
        </w:rPr>
        <w:t>8:30 AM until 5:30 PM</w:t>
      </w:r>
    </w:p>
    <w:p w14:paraId="3A03B5E6" w14:textId="77777777" w:rsidR="0090777B" w:rsidRPr="00287BF9" w:rsidRDefault="0090777B" w:rsidP="007B6FEF">
      <w:pPr>
        <w:pStyle w:val="BodyText2"/>
        <w:rPr>
          <w:rFonts w:asciiTheme="minorHAnsi" w:hAnsiTheme="minorHAnsi" w:cstheme="minorHAnsi"/>
          <w:sz w:val="16"/>
          <w:szCs w:val="16"/>
        </w:rPr>
      </w:pPr>
    </w:p>
    <w:p w14:paraId="3B66080E" w14:textId="514D24B5" w:rsidR="007B6FEF" w:rsidRDefault="00740ACC" w:rsidP="007B6FEF">
      <w:pPr>
        <w:pStyle w:val="BodyText2"/>
        <w:rPr>
          <w:rFonts w:asciiTheme="minorHAnsi" w:hAnsiTheme="minorHAnsi" w:cstheme="minorHAnsi"/>
        </w:rPr>
      </w:pPr>
      <w:r w:rsidRPr="00287BF9">
        <w:rPr>
          <w:rFonts w:cstheme="minorHAnsi"/>
          <w:noProof/>
          <w:szCs w:val="28"/>
        </w:rPr>
        <w:drawing>
          <wp:anchor distT="0" distB="0" distL="114300" distR="114300" simplePos="0" relativeHeight="251659264" behindDoc="0" locked="0" layoutInCell="1" allowOverlap="1" wp14:anchorId="1F1F9A5F" wp14:editId="5A1701DA">
            <wp:simplePos x="0" y="0"/>
            <wp:positionH relativeFrom="column">
              <wp:posOffset>5400242</wp:posOffset>
            </wp:positionH>
            <wp:positionV relativeFrom="paragraph">
              <wp:posOffset>413385</wp:posOffset>
            </wp:positionV>
            <wp:extent cx="1290089" cy="107442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90823" cy="1075031"/>
                    </a:xfrm>
                    <a:prstGeom prst="rect">
                      <a:avLst/>
                    </a:prstGeom>
                    <a:noFill/>
                    <a:ln>
                      <a:noFill/>
                    </a:ln>
                  </pic:spPr>
                </pic:pic>
              </a:graphicData>
            </a:graphic>
            <wp14:sizeRelH relativeFrom="page">
              <wp14:pctWidth>0</wp14:pctWidth>
            </wp14:sizeRelH>
            <wp14:sizeRelV relativeFrom="page">
              <wp14:pctHeight>0</wp14:pctHeight>
            </wp14:sizeRelV>
          </wp:anchor>
        </w:drawing>
      </w:r>
      <w:r w:rsidR="007B6FEF" w:rsidRPr="00287BF9">
        <w:rPr>
          <w:rFonts w:asciiTheme="minorHAnsi" w:hAnsiTheme="minorHAnsi" w:cstheme="minorHAnsi"/>
        </w:rPr>
        <w:t xml:space="preserve">This conference is organized by ASCLS - </w:t>
      </w:r>
      <w:r w:rsidR="00210DE3" w:rsidRPr="00287BF9">
        <w:rPr>
          <w:rFonts w:asciiTheme="minorHAnsi" w:hAnsiTheme="minorHAnsi" w:cstheme="minorHAnsi"/>
        </w:rPr>
        <w:t>Virginia</w:t>
      </w:r>
      <w:r w:rsidR="007B6FEF" w:rsidRPr="00287BF9">
        <w:rPr>
          <w:rFonts w:asciiTheme="minorHAnsi" w:hAnsiTheme="minorHAnsi" w:cstheme="minorHAnsi"/>
        </w:rPr>
        <w:t xml:space="preserve">.  Speakers will provide </w:t>
      </w:r>
      <w:r w:rsidR="00210DE3" w:rsidRPr="00287BF9">
        <w:rPr>
          <w:rFonts w:asciiTheme="minorHAnsi" w:hAnsiTheme="minorHAnsi" w:cstheme="minorHAnsi"/>
        </w:rPr>
        <w:t>educational sessions for l</w:t>
      </w:r>
      <w:r w:rsidR="007B6FEF" w:rsidRPr="00287BF9">
        <w:rPr>
          <w:rFonts w:asciiTheme="minorHAnsi" w:hAnsiTheme="minorHAnsi" w:cstheme="minorHAnsi"/>
        </w:rPr>
        <w:t>ab</w:t>
      </w:r>
      <w:r w:rsidR="00210DE3" w:rsidRPr="00287BF9">
        <w:rPr>
          <w:rFonts w:asciiTheme="minorHAnsi" w:hAnsiTheme="minorHAnsi" w:cstheme="minorHAnsi"/>
        </w:rPr>
        <w:t>oratory</w:t>
      </w:r>
      <w:r w:rsidR="007B6FEF" w:rsidRPr="00287BF9">
        <w:rPr>
          <w:rFonts w:asciiTheme="minorHAnsi" w:hAnsiTheme="minorHAnsi" w:cstheme="minorHAnsi"/>
        </w:rPr>
        <w:t xml:space="preserve"> professionals, educators, and students.  </w:t>
      </w:r>
    </w:p>
    <w:p w14:paraId="4A983DE3" w14:textId="77777777" w:rsidR="007F5D2A" w:rsidRPr="00287BF9" w:rsidRDefault="007F5D2A" w:rsidP="007B6FEF">
      <w:pPr>
        <w:pStyle w:val="BodyText2"/>
        <w:rPr>
          <w:rFonts w:asciiTheme="minorHAnsi" w:hAnsiTheme="minorHAnsi" w:cstheme="minorHAnsi"/>
        </w:rPr>
      </w:pPr>
    </w:p>
    <w:p w14:paraId="6B22FB04" w14:textId="577A6387" w:rsidR="00BA1A33" w:rsidRPr="009E2C05" w:rsidRDefault="00561AC7" w:rsidP="00BA1A33">
      <w:pPr>
        <w:spacing w:after="0" w:line="240" w:lineRule="auto"/>
        <w:jc w:val="center"/>
        <w:rPr>
          <w:rFonts w:cstheme="minorHAnsi"/>
          <w:b/>
          <w:bCs/>
          <w:color w:val="009999"/>
          <w:sz w:val="28"/>
          <w:szCs w:val="28"/>
        </w:rPr>
      </w:pPr>
      <w:r>
        <w:rPr>
          <w:rFonts w:cstheme="minorHAnsi"/>
          <w:b/>
          <w:bCs/>
          <w:color w:val="009999"/>
          <w:sz w:val="28"/>
          <w:szCs w:val="28"/>
        </w:rPr>
        <w:t>6 P</w:t>
      </w:r>
      <w:r w:rsidR="007B6FEF" w:rsidRPr="00287BF9">
        <w:rPr>
          <w:rFonts w:cstheme="minorHAnsi"/>
          <w:b/>
          <w:bCs/>
          <w:color w:val="009999"/>
          <w:sz w:val="28"/>
          <w:szCs w:val="28"/>
        </w:rPr>
        <w:t>.A.C.E. credit</w:t>
      </w:r>
      <w:r w:rsidR="007B5F46" w:rsidRPr="00287BF9">
        <w:rPr>
          <w:rFonts w:cstheme="minorHAnsi"/>
          <w:b/>
          <w:bCs/>
          <w:color w:val="009999"/>
          <w:sz w:val="28"/>
          <w:szCs w:val="28"/>
        </w:rPr>
        <w:t>s</w:t>
      </w:r>
      <w:r w:rsidR="00BA1A33">
        <w:rPr>
          <w:rFonts w:cstheme="minorHAnsi"/>
          <w:b/>
          <w:bCs/>
          <w:color w:val="009999"/>
          <w:sz w:val="28"/>
          <w:szCs w:val="28"/>
        </w:rPr>
        <w:t xml:space="preserve"> (1 contact hour each)</w:t>
      </w:r>
      <w:r w:rsidR="007B6FEF" w:rsidRPr="00287BF9">
        <w:rPr>
          <w:rFonts w:cstheme="minorHAnsi"/>
          <w:b/>
          <w:bCs/>
          <w:color w:val="009999"/>
          <w:sz w:val="28"/>
          <w:szCs w:val="28"/>
        </w:rPr>
        <w:t xml:space="preserve"> available</w:t>
      </w:r>
      <w:r w:rsidR="007F5D2A">
        <w:rPr>
          <w:rFonts w:cstheme="minorHAnsi"/>
          <w:b/>
          <w:bCs/>
          <w:color w:val="009999"/>
          <w:sz w:val="28"/>
          <w:szCs w:val="28"/>
        </w:rPr>
        <w:t>!</w:t>
      </w:r>
    </w:p>
    <w:p w14:paraId="14F37A44" w14:textId="77777777" w:rsidR="0090777B" w:rsidRPr="009E2C05" w:rsidRDefault="0090777B" w:rsidP="00FE4F6F">
      <w:pPr>
        <w:pStyle w:val="BodyTextIndent"/>
        <w:pBdr>
          <w:top w:val="none" w:sz="0" w:space="0" w:color="auto"/>
          <w:left w:val="none" w:sz="0" w:space="0" w:color="auto"/>
          <w:bottom w:val="none" w:sz="0" w:space="0" w:color="auto"/>
          <w:right w:val="none" w:sz="0" w:space="0" w:color="auto"/>
        </w:pBdr>
        <w:shd w:val="clear" w:color="auto" w:fill="auto"/>
        <w:ind w:left="0"/>
        <w:rPr>
          <w:rFonts w:asciiTheme="minorHAnsi" w:hAnsiTheme="minorHAnsi" w:cstheme="minorHAnsi"/>
          <w:sz w:val="16"/>
          <w:szCs w:val="16"/>
        </w:rPr>
      </w:pPr>
    </w:p>
    <w:p w14:paraId="5BA64397" w14:textId="3ACB6078" w:rsidR="0090777B" w:rsidRPr="004777DA" w:rsidRDefault="0090777B" w:rsidP="00FE4F6F">
      <w:pPr>
        <w:pStyle w:val="BodyTextIndent"/>
        <w:pBdr>
          <w:top w:val="none" w:sz="0" w:space="0" w:color="auto"/>
          <w:left w:val="none" w:sz="0" w:space="0" w:color="auto"/>
          <w:bottom w:val="none" w:sz="0" w:space="0" w:color="auto"/>
          <w:right w:val="none" w:sz="0" w:space="0" w:color="auto"/>
        </w:pBdr>
        <w:shd w:val="clear" w:color="auto" w:fill="auto"/>
        <w:ind w:left="0"/>
        <w:rPr>
          <w:rFonts w:asciiTheme="minorHAnsi" w:hAnsiTheme="minorHAnsi" w:cstheme="minorHAnsi"/>
          <w:color w:val="FF0000"/>
          <w:sz w:val="28"/>
          <w:szCs w:val="28"/>
        </w:rPr>
      </w:pPr>
      <w:r w:rsidRPr="00E72090">
        <w:rPr>
          <w:rFonts w:asciiTheme="minorHAnsi" w:hAnsiTheme="minorHAnsi" w:cstheme="minorHAnsi"/>
          <w:color w:val="auto"/>
          <w:sz w:val="28"/>
          <w:szCs w:val="28"/>
        </w:rPr>
        <w:t>Registration online</w:t>
      </w:r>
      <w:r w:rsidRPr="004777DA">
        <w:rPr>
          <w:rFonts w:asciiTheme="minorHAnsi" w:hAnsiTheme="minorHAnsi" w:cstheme="minorHAnsi"/>
          <w:color w:val="FF0000"/>
          <w:sz w:val="28"/>
          <w:szCs w:val="28"/>
        </w:rPr>
        <w:t xml:space="preserve"> </w:t>
      </w:r>
      <w:r w:rsidRPr="00A931DA">
        <w:rPr>
          <w:rFonts w:asciiTheme="minorHAnsi" w:hAnsiTheme="minorHAnsi" w:cstheme="minorHAnsi"/>
          <w:color w:val="auto"/>
          <w:sz w:val="28"/>
          <w:szCs w:val="28"/>
        </w:rPr>
        <w:t>($15-$4</w:t>
      </w:r>
      <w:r w:rsidR="00E62ADE">
        <w:rPr>
          <w:rFonts w:asciiTheme="minorHAnsi" w:hAnsiTheme="minorHAnsi" w:cstheme="minorHAnsi"/>
          <w:color w:val="auto"/>
          <w:sz w:val="28"/>
          <w:szCs w:val="28"/>
        </w:rPr>
        <w:t>5</w:t>
      </w:r>
      <w:r w:rsidRPr="00A931DA">
        <w:rPr>
          <w:rFonts w:asciiTheme="minorHAnsi" w:hAnsiTheme="minorHAnsi" w:cstheme="minorHAnsi"/>
          <w:color w:val="auto"/>
          <w:sz w:val="28"/>
          <w:szCs w:val="28"/>
        </w:rPr>
        <w:t xml:space="preserve">): </w:t>
      </w:r>
    </w:p>
    <w:p w14:paraId="04B2F690" w14:textId="0E332977" w:rsidR="004B383B" w:rsidRPr="00E72090" w:rsidRDefault="00A931DA" w:rsidP="00A931DA">
      <w:pPr>
        <w:spacing w:after="0" w:line="240" w:lineRule="auto"/>
        <w:ind w:left="2880"/>
        <w:rPr>
          <w:rFonts w:eastAsia="Times New Roman" w:cstheme="minorHAnsi"/>
          <w:b/>
          <w:bCs/>
          <w:color w:val="0070C0"/>
          <w:sz w:val="24"/>
          <w:szCs w:val="24"/>
        </w:rPr>
      </w:pPr>
      <w:r>
        <w:t xml:space="preserve">     </w:t>
      </w:r>
      <w:r w:rsidR="00E62ADE">
        <w:tab/>
      </w:r>
      <w:r w:rsidR="00E62ADE">
        <w:tab/>
      </w:r>
      <w:r>
        <w:t xml:space="preserve">   </w:t>
      </w:r>
      <w:hyperlink r:id="rId11" w:history="1">
        <w:r w:rsidR="00E62ADE">
          <w:rPr>
            <w:rStyle w:val="Hyperlink"/>
            <w:rFonts w:eastAsia="Times New Roman" w:cstheme="minorHAnsi"/>
            <w:b/>
            <w:bCs/>
            <w:sz w:val="24"/>
            <w:szCs w:val="24"/>
          </w:rPr>
          <w:t>Click here to register!</w:t>
        </w:r>
      </w:hyperlink>
      <w:r w:rsidR="00D037C6" w:rsidRPr="00E72090">
        <w:rPr>
          <w:rFonts w:eastAsia="Times New Roman" w:cstheme="minorHAnsi"/>
          <w:b/>
          <w:bCs/>
          <w:color w:val="0070C0"/>
          <w:sz w:val="24"/>
          <w:szCs w:val="24"/>
        </w:rPr>
        <w:t xml:space="preserve"> </w:t>
      </w:r>
      <w:r w:rsidR="004B383B" w:rsidRPr="00E72090">
        <w:rPr>
          <w:rFonts w:eastAsia="Times New Roman" w:cstheme="minorHAnsi"/>
          <w:b/>
          <w:bCs/>
          <w:color w:val="0070C0"/>
          <w:sz w:val="24"/>
          <w:szCs w:val="24"/>
        </w:rPr>
        <w:t xml:space="preserve"> </w:t>
      </w:r>
    </w:p>
    <w:p w14:paraId="28B51D13" w14:textId="01387AE9" w:rsidR="000F11A1" w:rsidRPr="00A931DA" w:rsidRDefault="000F11A1" w:rsidP="004B383B">
      <w:pPr>
        <w:spacing w:after="0" w:line="240" w:lineRule="auto"/>
        <w:ind w:left="2880" w:firstLine="720"/>
        <w:rPr>
          <w:rFonts w:eastAsia="Times New Roman" w:cstheme="minorHAnsi"/>
          <w:sz w:val="24"/>
          <w:szCs w:val="24"/>
        </w:rPr>
      </w:pPr>
      <w:r w:rsidRPr="00A931DA">
        <w:rPr>
          <w:rFonts w:eastAsia="Times New Roman" w:cstheme="minorHAnsi"/>
          <w:sz w:val="20"/>
          <w:szCs w:val="20"/>
        </w:rPr>
        <w:t>Members $30</w:t>
      </w:r>
      <w:r w:rsidRPr="00A931DA">
        <w:rPr>
          <w:rFonts w:eastAsia="Times New Roman" w:cstheme="minorHAnsi"/>
          <w:sz w:val="24"/>
          <w:szCs w:val="24"/>
        </w:rPr>
        <w:t xml:space="preserve">, </w:t>
      </w:r>
      <w:r w:rsidRPr="00A931DA">
        <w:rPr>
          <w:rFonts w:eastAsia="Times New Roman" w:cstheme="minorHAnsi"/>
          <w:sz w:val="20"/>
          <w:szCs w:val="20"/>
        </w:rPr>
        <w:t>Non-Member $4</w:t>
      </w:r>
      <w:r w:rsidR="00E62ADE">
        <w:rPr>
          <w:rFonts w:eastAsia="Times New Roman" w:cstheme="minorHAnsi"/>
          <w:sz w:val="20"/>
          <w:szCs w:val="20"/>
        </w:rPr>
        <w:t>5</w:t>
      </w:r>
      <w:r w:rsidRPr="00A931DA">
        <w:rPr>
          <w:rFonts w:eastAsia="Times New Roman" w:cstheme="minorHAnsi"/>
          <w:sz w:val="24"/>
          <w:szCs w:val="24"/>
        </w:rPr>
        <w:t xml:space="preserve">, </w:t>
      </w:r>
      <w:r w:rsidRPr="00A931DA">
        <w:rPr>
          <w:rFonts w:eastAsia="Times New Roman" w:cstheme="minorHAnsi"/>
          <w:sz w:val="20"/>
          <w:szCs w:val="20"/>
        </w:rPr>
        <w:t>Students $15</w:t>
      </w:r>
    </w:p>
    <w:p w14:paraId="6EE3176B" w14:textId="4920C754" w:rsidR="00FE4F6F" w:rsidRPr="004777DA" w:rsidRDefault="00FE4F6F" w:rsidP="0007024C">
      <w:pPr>
        <w:pStyle w:val="BodyTextIndent"/>
        <w:pBdr>
          <w:top w:val="none" w:sz="0" w:space="0" w:color="auto"/>
          <w:left w:val="none" w:sz="0" w:space="0" w:color="auto"/>
          <w:bottom w:val="none" w:sz="0" w:space="0" w:color="auto"/>
          <w:right w:val="none" w:sz="0" w:space="0" w:color="auto"/>
        </w:pBdr>
        <w:shd w:val="clear" w:color="auto" w:fill="auto"/>
        <w:ind w:left="0"/>
        <w:jc w:val="left"/>
        <w:rPr>
          <w:rFonts w:asciiTheme="minorHAnsi" w:hAnsiTheme="minorHAnsi" w:cstheme="minorHAnsi"/>
          <w:color w:val="FF0000"/>
          <w:sz w:val="16"/>
          <w:szCs w:val="16"/>
        </w:rPr>
      </w:pPr>
    </w:p>
    <w:p w14:paraId="19064ECC" w14:textId="6235D697" w:rsidR="006F28A0" w:rsidRPr="00E72090" w:rsidRDefault="006F28A0" w:rsidP="00CA6B2C">
      <w:pPr>
        <w:pStyle w:val="BodyTextIndent"/>
        <w:pBdr>
          <w:top w:val="none" w:sz="0" w:space="0" w:color="auto"/>
          <w:left w:val="none" w:sz="0" w:space="0" w:color="auto"/>
          <w:bottom w:val="none" w:sz="0" w:space="0" w:color="auto"/>
          <w:right w:val="none" w:sz="0" w:space="0" w:color="auto"/>
        </w:pBdr>
        <w:shd w:val="clear" w:color="auto" w:fill="auto"/>
        <w:ind w:left="0"/>
        <w:rPr>
          <w:rFonts w:asciiTheme="minorHAnsi" w:hAnsiTheme="minorHAnsi" w:cstheme="minorHAnsi"/>
          <w:color w:val="auto"/>
          <w:sz w:val="28"/>
          <w:szCs w:val="28"/>
        </w:rPr>
      </w:pPr>
      <w:r w:rsidRPr="00E72090">
        <w:rPr>
          <w:rFonts w:asciiTheme="minorHAnsi" w:hAnsiTheme="minorHAnsi" w:cstheme="minorHAnsi"/>
          <w:color w:val="auto"/>
          <w:sz w:val="28"/>
          <w:szCs w:val="28"/>
        </w:rPr>
        <w:t>Parking</w:t>
      </w:r>
      <w:r w:rsidR="00784C2E" w:rsidRPr="00E72090">
        <w:rPr>
          <w:rFonts w:asciiTheme="minorHAnsi" w:hAnsiTheme="minorHAnsi" w:cstheme="minorHAnsi"/>
          <w:color w:val="auto"/>
          <w:sz w:val="28"/>
          <w:szCs w:val="28"/>
        </w:rPr>
        <w:t xml:space="preserve"> INFO</w:t>
      </w:r>
      <w:r w:rsidRPr="00E72090">
        <w:rPr>
          <w:rFonts w:asciiTheme="minorHAnsi" w:hAnsiTheme="minorHAnsi" w:cstheme="minorHAnsi"/>
          <w:color w:val="auto"/>
          <w:sz w:val="28"/>
          <w:szCs w:val="28"/>
        </w:rPr>
        <w:t>:</w:t>
      </w:r>
    </w:p>
    <w:p w14:paraId="66CD8DB6" w14:textId="13385B10" w:rsidR="0090777B" w:rsidRPr="004777DA" w:rsidRDefault="00E72090" w:rsidP="00CA6B2C">
      <w:pPr>
        <w:pStyle w:val="NormalWeb"/>
        <w:spacing w:before="0" w:beforeAutospacing="0" w:after="0" w:afterAutospacing="0"/>
        <w:jc w:val="center"/>
        <w:rPr>
          <w:color w:val="FF0000"/>
        </w:rPr>
      </w:pPr>
      <w:r>
        <w:rPr>
          <w:color w:val="FF0000"/>
        </w:rPr>
        <w:t>Coming soon!</w:t>
      </w:r>
    </w:p>
    <w:p w14:paraId="7257051B" w14:textId="77777777" w:rsidR="00CA6B2C" w:rsidRPr="004777DA" w:rsidRDefault="00CA6B2C" w:rsidP="007B6FEF">
      <w:pPr>
        <w:pStyle w:val="BodyTextIndent"/>
        <w:pBdr>
          <w:top w:val="none" w:sz="0" w:space="0" w:color="auto"/>
          <w:left w:val="none" w:sz="0" w:space="0" w:color="auto"/>
          <w:bottom w:val="none" w:sz="0" w:space="0" w:color="auto"/>
          <w:right w:val="none" w:sz="0" w:space="0" w:color="auto"/>
        </w:pBdr>
        <w:shd w:val="clear" w:color="auto" w:fill="auto"/>
        <w:ind w:left="0"/>
        <w:rPr>
          <w:rFonts w:asciiTheme="minorHAnsi" w:hAnsiTheme="minorHAnsi" w:cstheme="minorHAnsi"/>
          <w:color w:val="FF0000"/>
          <w:sz w:val="28"/>
          <w:szCs w:val="28"/>
        </w:rPr>
      </w:pPr>
    </w:p>
    <w:p w14:paraId="76C27846" w14:textId="6FAA4647" w:rsidR="007B6FEF" w:rsidRPr="00E72090" w:rsidRDefault="007B6FEF" w:rsidP="007B6FEF">
      <w:pPr>
        <w:pStyle w:val="BodyTextIndent"/>
        <w:pBdr>
          <w:top w:val="none" w:sz="0" w:space="0" w:color="auto"/>
          <w:left w:val="none" w:sz="0" w:space="0" w:color="auto"/>
          <w:bottom w:val="none" w:sz="0" w:space="0" w:color="auto"/>
          <w:right w:val="none" w:sz="0" w:space="0" w:color="auto"/>
        </w:pBdr>
        <w:shd w:val="clear" w:color="auto" w:fill="auto"/>
        <w:ind w:left="0"/>
        <w:rPr>
          <w:rFonts w:asciiTheme="minorHAnsi" w:hAnsiTheme="minorHAnsi" w:cstheme="minorHAnsi"/>
          <w:color w:val="auto"/>
          <w:sz w:val="28"/>
          <w:szCs w:val="28"/>
        </w:rPr>
      </w:pPr>
      <w:r w:rsidRPr="00E72090">
        <w:rPr>
          <w:rFonts w:asciiTheme="minorHAnsi" w:hAnsiTheme="minorHAnsi" w:cstheme="minorHAnsi"/>
          <w:color w:val="auto"/>
          <w:sz w:val="28"/>
          <w:szCs w:val="28"/>
        </w:rPr>
        <w:t xml:space="preserve">Hotel Information: </w:t>
      </w:r>
    </w:p>
    <w:p w14:paraId="1D8D0A9F" w14:textId="35E96452" w:rsidR="00FE4F6F" w:rsidRPr="00E72090" w:rsidRDefault="00BD7B60" w:rsidP="0090777B">
      <w:pPr>
        <w:spacing w:after="0" w:line="240" w:lineRule="auto"/>
        <w:jc w:val="center"/>
        <w:rPr>
          <w:rFonts w:cstheme="minorHAnsi"/>
          <w:sz w:val="20"/>
          <w:szCs w:val="20"/>
          <w:lang w:val="en"/>
        </w:rPr>
      </w:pPr>
      <w:r>
        <w:rPr>
          <w:rFonts w:cstheme="minorHAnsi"/>
          <w:sz w:val="20"/>
          <w:szCs w:val="20"/>
          <w:lang w:val="en"/>
        </w:rPr>
        <w:t xml:space="preserve">Rooms </w:t>
      </w:r>
      <w:r w:rsidR="00BF34C1">
        <w:rPr>
          <w:rFonts w:cstheme="minorHAnsi"/>
          <w:sz w:val="20"/>
          <w:szCs w:val="20"/>
          <w:lang w:val="en"/>
        </w:rPr>
        <w:t xml:space="preserve">are available at the </w:t>
      </w:r>
      <w:r w:rsidR="004777DA" w:rsidRPr="00E72090">
        <w:rPr>
          <w:rFonts w:cstheme="minorHAnsi"/>
          <w:sz w:val="20"/>
          <w:szCs w:val="20"/>
          <w:lang w:val="en"/>
        </w:rPr>
        <w:t>Highlander Hotel</w:t>
      </w:r>
      <w:r w:rsidR="00BF34C1">
        <w:rPr>
          <w:rFonts w:cstheme="minorHAnsi"/>
          <w:sz w:val="20"/>
          <w:szCs w:val="20"/>
          <w:lang w:val="en"/>
        </w:rPr>
        <w:t>, 604 Tyler Avenue in Radford.</w:t>
      </w:r>
      <w:r w:rsidR="00E72090" w:rsidRPr="00E72090">
        <w:rPr>
          <w:rFonts w:cstheme="minorHAnsi"/>
          <w:sz w:val="20"/>
          <w:szCs w:val="20"/>
          <w:lang w:val="en"/>
        </w:rPr>
        <w:t xml:space="preserve"> </w:t>
      </w:r>
      <w:r w:rsidR="00FE4F6F" w:rsidRPr="00E72090">
        <w:rPr>
          <w:rFonts w:cstheme="minorHAnsi"/>
          <w:sz w:val="20"/>
          <w:szCs w:val="20"/>
          <w:lang w:val="en"/>
        </w:rPr>
        <w:t>​</w:t>
      </w:r>
    </w:p>
    <w:p w14:paraId="46DD2C89" w14:textId="38C6694D" w:rsidR="00FE4F6F" w:rsidRPr="00BF34C1" w:rsidRDefault="00FE4F6F" w:rsidP="0090777B">
      <w:pPr>
        <w:spacing w:after="0" w:line="240" w:lineRule="auto"/>
        <w:jc w:val="center"/>
        <w:rPr>
          <w:rFonts w:cstheme="minorHAnsi"/>
          <w:sz w:val="20"/>
          <w:szCs w:val="20"/>
          <w:lang w:val="en"/>
        </w:rPr>
      </w:pPr>
      <w:r w:rsidRPr="00BF34C1">
        <w:rPr>
          <w:rFonts w:cstheme="minorHAnsi"/>
          <w:sz w:val="20"/>
          <w:szCs w:val="20"/>
          <w:lang w:val="en"/>
        </w:rPr>
        <w:t xml:space="preserve">Book </w:t>
      </w:r>
      <w:r w:rsidR="00166E4D" w:rsidRPr="00BF34C1">
        <w:rPr>
          <w:rFonts w:cstheme="minorHAnsi"/>
          <w:sz w:val="20"/>
          <w:szCs w:val="20"/>
          <w:lang w:val="en"/>
        </w:rPr>
        <w:t xml:space="preserve">using the link provided </w:t>
      </w:r>
      <w:r w:rsidR="00391D91" w:rsidRPr="00BF34C1">
        <w:rPr>
          <w:rFonts w:cstheme="minorHAnsi"/>
          <w:sz w:val="20"/>
          <w:szCs w:val="20"/>
          <w:lang w:val="en"/>
        </w:rPr>
        <w:t xml:space="preserve">at </w:t>
      </w:r>
      <w:hyperlink r:id="rId12" w:history="1">
        <w:r w:rsidR="00391D91" w:rsidRPr="00BF34C1">
          <w:rPr>
            <w:rStyle w:val="Hyperlink"/>
            <w:rFonts w:cstheme="minorHAnsi"/>
            <w:color w:val="0070C0"/>
            <w:sz w:val="20"/>
            <w:szCs w:val="20"/>
            <w:lang w:val="en"/>
          </w:rPr>
          <w:t>www.ascls-va.org</w:t>
        </w:r>
      </w:hyperlink>
      <w:r w:rsidR="00391D91" w:rsidRPr="00BF34C1">
        <w:rPr>
          <w:rFonts w:cstheme="minorHAnsi"/>
          <w:sz w:val="20"/>
          <w:szCs w:val="20"/>
          <w:lang w:val="en"/>
        </w:rPr>
        <w:t xml:space="preserve"> to get conference </w:t>
      </w:r>
      <w:r w:rsidR="004B2FA6" w:rsidRPr="00BF34C1">
        <w:rPr>
          <w:rFonts w:cstheme="minorHAnsi"/>
          <w:sz w:val="20"/>
          <w:szCs w:val="20"/>
          <w:lang w:val="en"/>
        </w:rPr>
        <w:t>discount.</w:t>
      </w:r>
    </w:p>
    <w:p w14:paraId="2E025525" w14:textId="20B396B4" w:rsidR="000B018F" w:rsidRPr="004777DA" w:rsidRDefault="000B018F" w:rsidP="0090777B">
      <w:pPr>
        <w:spacing w:after="0" w:line="240" w:lineRule="auto"/>
        <w:jc w:val="center"/>
        <w:rPr>
          <w:rFonts w:cstheme="minorHAnsi"/>
          <w:color w:val="FF0000"/>
          <w:sz w:val="24"/>
          <w:szCs w:val="24"/>
        </w:rPr>
      </w:pPr>
    </w:p>
    <w:p w14:paraId="6B1B7AB6" w14:textId="37121E38" w:rsidR="007B6FEF" w:rsidRPr="009255DA" w:rsidRDefault="0055797E" w:rsidP="00CA6B2C">
      <w:pPr>
        <w:spacing w:after="0"/>
        <w:jc w:val="center"/>
        <w:rPr>
          <w:rFonts w:cstheme="minorHAnsi"/>
          <w:b/>
        </w:rPr>
      </w:pPr>
      <w:r w:rsidRPr="009255DA">
        <w:rPr>
          <w:rFonts w:cstheme="minorHAnsi"/>
          <w:b/>
        </w:rPr>
        <w:t xml:space="preserve">Optional </w:t>
      </w:r>
      <w:r w:rsidR="000B018F" w:rsidRPr="009255DA">
        <w:rPr>
          <w:rFonts w:cstheme="minorHAnsi"/>
          <w:b/>
        </w:rPr>
        <w:t xml:space="preserve">social activities on </w:t>
      </w:r>
      <w:r w:rsidR="00BF34C1" w:rsidRPr="009255DA">
        <w:rPr>
          <w:rFonts w:cstheme="minorHAnsi"/>
          <w:b/>
        </w:rPr>
        <w:t>Friday, April 5</w:t>
      </w:r>
      <w:r w:rsidR="000B018F" w:rsidRPr="009255DA">
        <w:rPr>
          <w:rFonts w:cstheme="minorHAnsi"/>
          <w:b/>
        </w:rPr>
        <w:t>:</w:t>
      </w:r>
    </w:p>
    <w:p w14:paraId="183F88BD" w14:textId="77F6B2B9" w:rsidR="000B018F" w:rsidRPr="009255DA" w:rsidRDefault="00126F69" w:rsidP="00CA6B2C">
      <w:pPr>
        <w:spacing w:after="0"/>
        <w:jc w:val="center"/>
        <w:rPr>
          <w:rFonts w:cstheme="minorHAnsi"/>
        </w:rPr>
      </w:pPr>
      <w:r w:rsidRPr="009255DA">
        <w:rPr>
          <w:rFonts w:cstheme="minorHAnsi"/>
          <w:b/>
        </w:rPr>
        <w:t>Option 1:</w:t>
      </w:r>
      <w:r w:rsidR="009255DA" w:rsidRPr="009255DA">
        <w:rPr>
          <w:rFonts w:cstheme="minorHAnsi"/>
          <w:b/>
        </w:rPr>
        <w:t xml:space="preserve"> Discounted</w:t>
      </w:r>
      <w:r w:rsidRPr="009255DA">
        <w:rPr>
          <w:rFonts w:cstheme="minorHAnsi"/>
          <w:b/>
        </w:rPr>
        <w:t xml:space="preserve"> </w:t>
      </w:r>
      <w:r w:rsidR="009255DA" w:rsidRPr="009255DA">
        <w:rPr>
          <w:rFonts w:cstheme="minorHAnsi"/>
          <w:b/>
        </w:rPr>
        <w:t>m</w:t>
      </w:r>
      <w:r w:rsidR="00BF34C1" w:rsidRPr="009255DA">
        <w:rPr>
          <w:rFonts w:cstheme="minorHAnsi"/>
          <w:b/>
        </w:rPr>
        <w:t>ovie</w:t>
      </w:r>
      <w:r w:rsidR="009255DA" w:rsidRPr="009255DA">
        <w:rPr>
          <w:rFonts w:cstheme="minorHAnsi"/>
          <w:b/>
        </w:rPr>
        <w:t xml:space="preserve"> tickets</w:t>
      </w:r>
      <w:r w:rsidR="00BF34C1" w:rsidRPr="009255DA">
        <w:rPr>
          <w:rFonts w:cstheme="minorHAnsi"/>
          <w:b/>
        </w:rPr>
        <w:t xml:space="preserve"> at the Radford Theater</w:t>
      </w:r>
      <w:r w:rsidR="000B018F" w:rsidRPr="009255DA">
        <w:rPr>
          <w:rFonts w:cstheme="minorHAnsi"/>
          <w:b/>
        </w:rPr>
        <w:t xml:space="preserve"> </w:t>
      </w:r>
      <w:r w:rsidR="00772A95" w:rsidRPr="009255DA">
        <w:rPr>
          <w:rFonts w:cstheme="minorHAnsi"/>
        </w:rPr>
        <w:t>(paid by each participant)</w:t>
      </w:r>
    </w:p>
    <w:p w14:paraId="4537C045" w14:textId="21F054E2" w:rsidR="0055797E" w:rsidRPr="009255DA" w:rsidRDefault="00126F69" w:rsidP="0055797E">
      <w:pPr>
        <w:spacing w:after="0"/>
        <w:jc w:val="center"/>
        <w:rPr>
          <w:rFonts w:cstheme="minorHAnsi"/>
          <w:bCs/>
        </w:rPr>
      </w:pPr>
      <w:r w:rsidRPr="009255DA">
        <w:rPr>
          <w:rFonts w:cstheme="minorHAnsi"/>
          <w:b/>
        </w:rPr>
        <w:t xml:space="preserve">Option 2: </w:t>
      </w:r>
      <w:r w:rsidR="00BF34C1" w:rsidRPr="009255DA">
        <w:rPr>
          <w:rFonts w:cstheme="minorHAnsi"/>
          <w:b/>
        </w:rPr>
        <w:t xml:space="preserve">Paint Nite hosted by </w:t>
      </w:r>
      <w:r w:rsidR="003E0EA1" w:rsidRPr="009255DA">
        <w:rPr>
          <w:rFonts w:cstheme="minorHAnsi"/>
          <w:b/>
        </w:rPr>
        <w:t>Let’s Party Creatively</w:t>
      </w:r>
      <w:r w:rsidR="00DC124D">
        <w:rPr>
          <w:rFonts w:cstheme="minorHAnsi"/>
          <w:b/>
        </w:rPr>
        <w:t>, sponsored by Commonwealth Transfusion Foundation</w:t>
      </w:r>
      <w:r w:rsidR="00074235" w:rsidRPr="009255DA">
        <w:rPr>
          <w:rFonts w:cstheme="minorHAnsi"/>
          <w:bCs/>
        </w:rPr>
        <w:t xml:space="preserve"> </w:t>
      </w:r>
    </w:p>
    <w:p w14:paraId="6005CA25" w14:textId="5ACC4AC3" w:rsidR="00CA6B2C" w:rsidRDefault="000F13D6" w:rsidP="0055797E">
      <w:pPr>
        <w:spacing w:after="0"/>
        <w:jc w:val="center"/>
        <w:rPr>
          <w:rFonts w:cstheme="minorHAnsi"/>
          <w:sz w:val="21"/>
          <w:szCs w:val="21"/>
          <w:shd w:val="clear" w:color="auto" w:fill="FFFFFF"/>
        </w:rPr>
      </w:pPr>
      <w:r>
        <w:rPr>
          <w:rFonts w:cstheme="minorHAnsi"/>
          <w:sz w:val="21"/>
          <w:szCs w:val="21"/>
          <w:shd w:val="clear" w:color="auto" w:fill="FFFFFF"/>
        </w:rPr>
        <w:t>All participants welcome for dinner at Sal’s Italian Restaurant</w:t>
      </w:r>
      <w:r w:rsidRPr="009255DA">
        <w:rPr>
          <w:rFonts w:cstheme="minorHAnsi"/>
          <w:sz w:val="21"/>
          <w:szCs w:val="21"/>
          <w:shd w:val="clear" w:color="auto" w:fill="FFFFFF"/>
        </w:rPr>
        <w:t xml:space="preserve"> </w:t>
      </w:r>
      <w:r w:rsidR="0055797E" w:rsidRPr="009255DA">
        <w:rPr>
          <w:rFonts w:cstheme="minorHAnsi"/>
          <w:sz w:val="21"/>
          <w:szCs w:val="21"/>
          <w:shd w:val="clear" w:color="auto" w:fill="FFFFFF"/>
        </w:rPr>
        <w:t>and Pizzeria, 709 W Main Street in Radford</w:t>
      </w:r>
    </w:p>
    <w:p w14:paraId="0E7382BC" w14:textId="4AF204A7" w:rsidR="000F13D6" w:rsidRDefault="000F13D6" w:rsidP="0055797E">
      <w:pPr>
        <w:spacing w:after="0"/>
        <w:jc w:val="center"/>
        <w:rPr>
          <w:rFonts w:cstheme="minorHAnsi"/>
          <w:sz w:val="21"/>
          <w:szCs w:val="21"/>
          <w:shd w:val="clear" w:color="auto" w:fill="FFFFFF"/>
        </w:rPr>
      </w:pPr>
      <w:r>
        <w:rPr>
          <w:rFonts w:cstheme="minorHAnsi"/>
          <w:sz w:val="21"/>
          <w:szCs w:val="21"/>
          <w:shd w:val="clear" w:color="auto" w:fill="FFFFFF"/>
        </w:rPr>
        <w:t>Paint night participants must register in advance</w:t>
      </w:r>
    </w:p>
    <w:p w14:paraId="11618B9F" w14:textId="343A98BA" w:rsidR="00047AB7" w:rsidRPr="0055797E" w:rsidRDefault="004F13F8" w:rsidP="000F13D6">
      <w:pPr>
        <w:spacing w:after="0"/>
        <w:ind w:left="4320"/>
        <w:rPr>
          <w:rFonts w:cstheme="minorHAnsi"/>
          <w:b/>
          <w:bCs/>
          <w:color w:val="0070C0"/>
          <w:sz w:val="28"/>
          <w:szCs w:val="28"/>
        </w:rPr>
      </w:pPr>
      <w:r>
        <w:rPr>
          <w:rFonts w:cs="Tahoma"/>
          <w:b/>
          <w:bCs/>
          <w:sz w:val="28"/>
          <w:szCs w:val="28"/>
        </w:rPr>
        <w:br w:type="page"/>
      </w:r>
      <w:r w:rsidR="000F13D6">
        <w:rPr>
          <w:rFonts w:cs="Tahoma"/>
          <w:b/>
          <w:bCs/>
          <w:sz w:val="28"/>
          <w:szCs w:val="28"/>
        </w:rPr>
        <w:lastRenderedPageBreak/>
        <w:t xml:space="preserve">  </w:t>
      </w:r>
      <w:r w:rsidR="00047AB7" w:rsidRPr="0055797E">
        <w:rPr>
          <w:rFonts w:cstheme="minorHAnsi"/>
          <w:b/>
          <w:bCs/>
          <w:color w:val="0070C0"/>
          <w:sz w:val="28"/>
          <w:szCs w:val="28"/>
        </w:rPr>
        <w:t>ASCLS - Virginia</w:t>
      </w:r>
    </w:p>
    <w:p w14:paraId="663614EC" w14:textId="789FC4E6" w:rsidR="00047AB7" w:rsidRPr="0055797E" w:rsidRDefault="000B018F" w:rsidP="00A80EA9">
      <w:pPr>
        <w:pStyle w:val="BodyText"/>
        <w:pBdr>
          <w:top w:val="none" w:sz="0" w:space="0" w:color="auto"/>
          <w:left w:val="none" w:sz="0" w:space="0" w:color="auto"/>
          <w:bottom w:val="none" w:sz="0" w:space="0" w:color="auto"/>
          <w:right w:val="none" w:sz="0" w:space="0" w:color="auto"/>
        </w:pBdr>
        <w:shd w:val="clear" w:color="auto" w:fill="auto"/>
        <w:rPr>
          <w:rFonts w:asciiTheme="minorHAnsi" w:hAnsiTheme="minorHAnsi" w:cstheme="minorHAnsi"/>
          <w:b/>
          <w:bCs/>
          <w:color w:val="0070C0"/>
          <w:sz w:val="28"/>
          <w:szCs w:val="28"/>
        </w:rPr>
      </w:pPr>
      <w:r w:rsidRPr="0055797E">
        <w:rPr>
          <w:rFonts w:asciiTheme="minorHAnsi" w:hAnsiTheme="minorHAnsi" w:cstheme="minorHAnsi"/>
          <w:b/>
          <w:bCs/>
          <w:color w:val="0070C0"/>
          <w:sz w:val="28"/>
          <w:szCs w:val="28"/>
        </w:rPr>
        <w:t>20</w:t>
      </w:r>
      <w:r w:rsidR="009B55D4" w:rsidRPr="0055797E">
        <w:rPr>
          <w:rFonts w:asciiTheme="minorHAnsi" w:hAnsiTheme="minorHAnsi" w:cstheme="minorHAnsi"/>
          <w:b/>
          <w:bCs/>
          <w:color w:val="0070C0"/>
          <w:sz w:val="28"/>
          <w:szCs w:val="28"/>
        </w:rPr>
        <w:t>2</w:t>
      </w:r>
      <w:r w:rsidR="00BB35B2" w:rsidRPr="0055797E">
        <w:rPr>
          <w:rFonts w:asciiTheme="minorHAnsi" w:hAnsiTheme="minorHAnsi" w:cstheme="minorHAnsi"/>
          <w:b/>
          <w:bCs/>
          <w:color w:val="0070C0"/>
          <w:sz w:val="28"/>
          <w:szCs w:val="28"/>
        </w:rPr>
        <w:t>4</w:t>
      </w:r>
      <w:r w:rsidR="00047AB7" w:rsidRPr="0055797E">
        <w:rPr>
          <w:rFonts w:asciiTheme="minorHAnsi" w:hAnsiTheme="minorHAnsi" w:cstheme="minorHAnsi"/>
          <w:b/>
          <w:bCs/>
          <w:color w:val="0070C0"/>
          <w:sz w:val="28"/>
          <w:szCs w:val="28"/>
        </w:rPr>
        <w:t xml:space="preserve"> Annual Meeting</w:t>
      </w:r>
    </w:p>
    <w:p w14:paraId="2F584DF8" w14:textId="77777777" w:rsidR="0055797E" w:rsidRPr="0055797E" w:rsidRDefault="0055797E" w:rsidP="0055797E">
      <w:pPr>
        <w:spacing w:before="240" w:after="0"/>
        <w:jc w:val="center"/>
        <w:rPr>
          <w:rFonts w:cstheme="minorHAnsi"/>
          <w:b/>
          <w:color w:val="0070C0"/>
          <w:sz w:val="28"/>
          <w:szCs w:val="28"/>
        </w:rPr>
      </w:pPr>
      <w:r w:rsidRPr="0055797E">
        <w:rPr>
          <w:rFonts w:cstheme="minorHAnsi"/>
          <w:b/>
          <w:color w:val="0070C0"/>
          <w:sz w:val="28"/>
          <w:szCs w:val="28"/>
        </w:rPr>
        <w:t>Friday Program</w:t>
      </w:r>
    </w:p>
    <w:p w14:paraId="4ADBF4D6" w14:textId="172884B1" w:rsidR="00753CC2" w:rsidRDefault="00753CC2" w:rsidP="00753CC2">
      <w:pPr>
        <w:spacing w:after="0" w:line="240" w:lineRule="auto"/>
        <w:jc w:val="center"/>
        <w:rPr>
          <w:rFonts w:cstheme="minorHAnsi"/>
          <w:color w:val="0070C0"/>
        </w:rPr>
      </w:pPr>
      <w:r>
        <w:rPr>
          <w:rFonts w:cstheme="minorHAnsi"/>
          <w:color w:val="0070C0"/>
        </w:rPr>
        <w:t>April 5</w:t>
      </w:r>
      <w:r w:rsidRPr="00753CC2">
        <w:rPr>
          <w:rFonts w:cstheme="minorHAnsi"/>
          <w:color w:val="0070C0"/>
          <w:vertAlign w:val="superscript"/>
        </w:rPr>
        <w:t>th</w:t>
      </w:r>
      <w:r>
        <w:rPr>
          <w:rFonts w:cstheme="minorHAnsi"/>
          <w:color w:val="0070C0"/>
        </w:rPr>
        <w:t>, 2024</w:t>
      </w:r>
    </w:p>
    <w:p w14:paraId="6ED85235" w14:textId="08F57025" w:rsidR="00753CC2" w:rsidRPr="0055797E" w:rsidRDefault="00BB35B2" w:rsidP="00753CC2">
      <w:pPr>
        <w:spacing w:after="0" w:line="240" w:lineRule="auto"/>
        <w:jc w:val="center"/>
        <w:rPr>
          <w:rFonts w:cstheme="minorHAnsi"/>
          <w:color w:val="0070C0"/>
        </w:rPr>
      </w:pPr>
      <w:r w:rsidRPr="0055797E">
        <w:rPr>
          <w:rFonts w:cstheme="minorHAnsi"/>
          <w:color w:val="0070C0"/>
        </w:rPr>
        <w:t>Radford University</w:t>
      </w:r>
    </w:p>
    <w:p w14:paraId="3F468E57" w14:textId="6C19CD53" w:rsidR="0073622A" w:rsidRPr="0055797E" w:rsidRDefault="00BB35B2" w:rsidP="0073622A">
      <w:pPr>
        <w:spacing w:after="0" w:line="240" w:lineRule="auto"/>
        <w:jc w:val="center"/>
        <w:rPr>
          <w:rFonts w:cstheme="minorHAnsi"/>
          <w:color w:val="0070C0"/>
        </w:rPr>
      </w:pPr>
      <w:r w:rsidRPr="0055797E">
        <w:rPr>
          <w:rFonts w:cstheme="minorHAnsi"/>
          <w:color w:val="0070C0"/>
        </w:rPr>
        <w:t>Center for the Sciences</w:t>
      </w:r>
    </w:p>
    <w:p w14:paraId="52B5C124" w14:textId="77777777" w:rsidR="0073622A" w:rsidRPr="000840D6" w:rsidRDefault="0073622A" w:rsidP="0073622A">
      <w:pPr>
        <w:spacing w:after="0" w:line="240" w:lineRule="auto"/>
        <w:jc w:val="center"/>
        <w:rPr>
          <w:rFonts w:eastAsia="Times New Roman" w:cstheme="minorHAnsi"/>
          <w:b/>
          <w:bCs/>
          <w:color w:val="0066CC"/>
          <w:sz w:val="20"/>
          <w:szCs w:val="20"/>
        </w:rPr>
      </w:pPr>
    </w:p>
    <w:p w14:paraId="34BCD3CD" w14:textId="0ACD3140" w:rsidR="008E0476" w:rsidRPr="000747BF" w:rsidRDefault="004A46D2" w:rsidP="00061854">
      <w:pPr>
        <w:spacing w:line="240" w:lineRule="auto"/>
        <w:rPr>
          <w:rFonts w:eastAsia="Times New Roman" w:cs="Calibri"/>
          <w:i/>
          <w:iCs/>
          <w:vertAlign w:val="superscript"/>
        </w:rPr>
      </w:pPr>
      <w:r>
        <w:rPr>
          <w:rFonts w:eastAsia="Times New Roman" w:cs="Calibri"/>
          <w:color w:val="000000"/>
        </w:rPr>
        <w:t>2</w:t>
      </w:r>
      <w:r w:rsidR="00E12E20">
        <w:rPr>
          <w:rFonts w:eastAsia="Times New Roman" w:cs="Calibri"/>
          <w:color w:val="000000"/>
        </w:rPr>
        <w:t>:00 PM-5:00 PM</w:t>
      </w:r>
      <w:r w:rsidR="0073622A" w:rsidRPr="00F146B7">
        <w:rPr>
          <w:rFonts w:eastAsia="Times New Roman" w:cs="Calibri"/>
          <w:color w:val="000000"/>
        </w:rPr>
        <w:t xml:space="preserve">: </w:t>
      </w:r>
      <w:r w:rsidR="0073622A" w:rsidRPr="00F146B7">
        <w:rPr>
          <w:rFonts w:eastAsia="Times New Roman" w:cs="Calibri"/>
          <w:color w:val="000000"/>
        </w:rPr>
        <w:tab/>
      </w:r>
      <w:r w:rsidR="00884C85" w:rsidRPr="00884C85">
        <w:rPr>
          <w:rFonts w:eastAsia="Times New Roman" w:cs="Calibri"/>
          <w:b/>
          <w:bCs/>
          <w:color w:val="000000"/>
        </w:rPr>
        <w:t>Student</w:t>
      </w:r>
      <w:r w:rsidR="00884C85">
        <w:rPr>
          <w:rFonts w:eastAsia="Times New Roman" w:cs="Calibri"/>
          <w:color w:val="000000"/>
        </w:rPr>
        <w:t xml:space="preserve"> </w:t>
      </w:r>
      <w:r w:rsidR="00EA24BC">
        <w:rPr>
          <w:rFonts w:eastAsia="Times New Roman" w:cs="Calibri"/>
          <w:b/>
          <w:bCs/>
          <w:color w:val="000000"/>
        </w:rPr>
        <w:t>Quiz Bowl</w:t>
      </w:r>
      <w:r w:rsidR="00F60D6A">
        <w:rPr>
          <w:rFonts w:eastAsia="Times New Roman" w:cs="Calibri"/>
          <w:color w:val="000000"/>
        </w:rPr>
        <w:t xml:space="preserve"> </w:t>
      </w:r>
      <w:r w:rsidR="00061854" w:rsidRPr="00061854">
        <w:rPr>
          <w:rFonts w:eastAsia="Times New Roman" w:cs="Calibri"/>
          <w:color w:val="2E74B5" w:themeColor="accent1" w:themeShade="BF"/>
        </w:rPr>
        <w:t xml:space="preserve">(CSC </w:t>
      </w:r>
      <w:r w:rsidR="00F60D6A" w:rsidRPr="00061854">
        <w:rPr>
          <w:rFonts w:eastAsia="Times New Roman" w:cs="Calibri"/>
          <w:color w:val="2E74B5" w:themeColor="accent1" w:themeShade="BF"/>
        </w:rPr>
        <w:t>M73</w:t>
      </w:r>
      <w:r w:rsidR="00061854" w:rsidRPr="00061854">
        <w:rPr>
          <w:rFonts w:eastAsia="Times New Roman" w:cs="Calibri"/>
          <w:color w:val="2E74B5" w:themeColor="accent1" w:themeShade="BF"/>
        </w:rPr>
        <w:t>)</w:t>
      </w:r>
      <w:r w:rsidR="00061854">
        <w:rPr>
          <w:rFonts w:eastAsia="Times New Roman" w:cs="Calibri"/>
          <w:color w:val="FF0000"/>
        </w:rPr>
        <w:tab/>
      </w:r>
      <w:r w:rsidR="00061854">
        <w:rPr>
          <w:rFonts w:eastAsia="Times New Roman" w:cs="Calibri"/>
          <w:color w:val="FF0000"/>
        </w:rPr>
        <w:tab/>
      </w:r>
      <w:r w:rsidR="00061854">
        <w:rPr>
          <w:rFonts w:eastAsia="Times New Roman" w:cs="Calibri"/>
          <w:color w:val="FF0000"/>
        </w:rPr>
        <w:tab/>
      </w:r>
      <w:r w:rsidR="00061854">
        <w:rPr>
          <w:rFonts w:eastAsia="Times New Roman" w:cs="Calibri"/>
          <w:color w:val="FF0000"/>
        </w:rPr>
        <w:tab/>
      </w:r>
      <w:r w:rsidR="008E0476" w:rsidRPr="00061854">
        <w:rPr>
          <w:rFonts w:eastAsia="Times New Roman" w:cs="Calibri"/>
          <w:i/>
          <w:iCs/>
        </w:rPr>
        <w:t>Moderator: D. Redding</w:t>
      </w:r>
      <w:r w:rsidR="000747BF">
        <w:rPr>
          <w:rFonts w:eastAsia="Times New Roman" w:cs="Calibri"/>
          <w:i/>
          <w:iCs/>
        </w:rPr>
        <w:t>, MLS (ASCP)</w:t>
      </w:r>
      <w:r w:rsidR="000747BF">
        <w:rPr>
          <w:rFonts w:eastAsia="Times New Roman" w:cs="Calibri"/>
          <w:i/>
          <w:iCs/>
          <w:vertAlign w:val="superscript"/>
        </w:rPr>
        <w:t>CM</w:t>
      </w:r>
    </w:p>
    <w:p w14:paraId="717EA420" w14:textId="77777777" w:rsidR="00061854" w:rsidRPr="00061854" w:rsidRDefault="00061854" w:rsidP="00061854">
      <w:pPr>
        <w:spacing w:line="240" w:lineRule="auto"/>
        <w:rPr>
          <w:rFonts w:eastAsia="Times New Roman" w:cs="Calibri"/>
          <w:color w:val="FF0000"/>
        </w:rPr>
      </w:pPr>
    </w:p>
    <w:p w14:paraId="493B28A1" w14:textId="6BE6D3D5" w:rsidR="000604E0" w:rsidRDefault="004A46D2" w:rsidP="00BC6D35">
      <w:pPr>
        <w:shd w:val="clear" w:color="auto" w:fill="FFFFFF"/>
        <w:rPr>
          <w:rFonts w:eastAsia="Times New Roman" w:cs="Calibri"/>
          <w:b/>
          <w:bCs/>
          <w:color w:val="000000"/>
        </w:rPr>
      </w:pPr>
      <w:r>
        <w:rPr>
          <w:rFonts w:eastAsia="Times New Roman" w:cs="Calibri"/>
          <w:color w:val="000000"/>
        </w:rPr>
        <w:t>2</w:t>
      </w:r>
      <w:r w:rsidR="008E0476">
        <w:rPr>
          <w:rFonts w:eastAsia="Times New Roman" w:cs="Calibri"/>
          <w:color w:val="000000"/>
        </w:rPr>
        <w:t>:00 PM-</w:t>
      </w:r>
      <w:r w:rsidR="00DF49CE">
        <w:rPr>
          <w:rFonts w:eastAsia="Times New Roman" w:cs="Calibri"/>
          <w:color w:val="000000"/>
        </w:rPr>
        <w:t>6</w:t>
      </w:r>
      <w:r w:rsidR="008E0476">
        <w:rPr>
          <w:rFonts w:eastAsia="Times New Roman" w:cs="Calibri"/>
          <w:color w:val="000000"/>
        </w:rPr>
        <w:t>:00 PM</w:t>
      </w:r>
      <w:r w:rsidR="0073622A" w:rsidRPr="00F146B7">
        <w:rPr>
          <w:rFonts w:eastAsia="Times New Roman" w:cs="Calibri"/>
          <w:color w:val="000000"/>
        </w:rPr>
        <w:t>:</w:t>
      </w:r>
      <w:r w:rsidR="0073622A" w:rsidRPr="00F146B7">
        <w:rPr>
          <w:rFonts w:eastAsia="Times New Roman" w:cs="Calibri"/>
          <w:color w:val="000000"/>
        </w:rPr>
        <w:tab/>
      </w:r>
      <w:r w:rsidR="000604E0">
        <w:rPr>
          <w:rFonts w:eastAsia="Times New Roman" w:cs="Calibri"/>
          <w:b/>
          <w:bCs/>
          <w:color w:val="000000"/>
        </w:rPr>
        <w:t xml:space="preserve">Greetings, social time, </w:t>
      </w:r>
      <w:r w:rsidR="001E0923">
        <w:rPr>
          <w:rFonts w:eastAsia="Times New Roman" w:cs="Calibri"/>
          <w:b/>
          <w:bCs/>
          <w:color w:val="000000"/>
        </w:rPr>
        <w:t xml:space="preserve">vendors, </w:t>
      </w:r>
      <w:r w:rsidR="000604E0">
        <w:rPr>
          <w:rFonts w:eastAsia="Times New Roman" w:cs="Calibri"/>
          <w:b/>
          <w:bCs/>
          <w:color w:val="000000"/>
        </w:rPr>
        <w:t>and tours</w:t>
      </w:r>
      <w:r w:rsidR="005A1050">
        <w:rPr>
          <w:rFonts w:eastAsia="Times New Roman" w:cs="Calibri"/>
          <w:b/>
          <w:bCs/>
          <w:color w:val="000000"/>
        </w:rPr>
        <w:t xml:space="preserve"> </w:t>
      </w:r>
      <w:r w:rsidR="005A1050" w:rsidRPr="00061854">
        <w:rPr>
          <w:rFonts w:eastAsia="Times New Roman" w:cs="Calibri"/>
          <w:color w:val="2E74B5" w:themeColor="accent1" w:themeShade="BF"/>
        </w:rPr>
        <w:t xml:space="preserve">(atrium of </w:t>
      </w:r>
      <w:r w:rsidR="006B569F" w:rsidRPr="00061854">
        <w:rPr>
          <w:rFonts w:eastAsia="Times New Roman" w:cs="Calibri"/>
          <w:color w:val="2E74B5" w:themeColor="accent1" w:themeShade="BF"/>
        </w:rPr>
        <w:t>Center for the Sciences and M</w:t>
      </w:r>
      <w:r w:rsidR="00DF49CE" w:rsidRPr="00061854">
        <w:rPr>
          <w:rFonts w:eastAsia="Times New Roman" w:cs="Calibri"/>
          <w:color w:val="2E74B5" w:themeColor="accent1" w:themeShade="BF"/>
        </w:rPr>
        <w:t>7</w:t>
      </w:r>
      <w:r w:rsidR="001E0923" w:rsidRPr="00061854">
        <w:rPr>
          <w:rFonts w:eastAsia="Times New Roman" w:cs="Calibri"/>
          <w:color w:val="2E74B5" w:themeColor="accent1" w:themeShade="BF"/>
        </w:rPr>
        <w:t>0</w:t>
      </w:r>
      <w:r w:rsidR="006B569F" w:rsidRPr="00061854">
        <w:rPr>
          <w:rFonts w:eastAsia="Times New Roman" w:cs="Calibri"/>
          <w:color w:val="2E74B5" w:themeColor="accent1" w:themeShade="BF"/>
        </w:rPr>
        <w:t>)</w:t>
      </w:r>
    </w:p>
    <w:p w14:paraId="61730E07" w14:textId="3D305C82" w:rsidR="006B569F" w:rsidRDefault="000604E0" w:rsidP="00BC6D35">
      <w:pPr>
        <w:shd w:val="clear" w:color="auto" w:fill="FFFFFF"/>
        <w:rPr>
          <w:rFonts w:eastAsia="Times New Roman" w:cs="Calibri"/>
          <w:color w:val="000000"/>
        </w:rPr>
      </w:pPr>
      <w:r>
        <w:rPr>
          <w:rFonts w:eastAsia="Times New Roman" w:cs="Calibri"/>
          <w:color w:val="000000"/>
        </w:rPr>
        <w:t xml:space="preserve">Description: The Center for the Sciences will be open for tours of the </w:t>
      </w:r>
      <w:r w:rsidR="007801A4">
        <w:rPr>
          <w:rFonts w:eastAsia="Times New Roman" w:cs="Calibri"/>
          <w:color w:val="000000"/>
        </w:rPr>
        <w:t xml:space="preserve">greenhouse, </w:t>
      </w:r>
      <w:r w:rsidR="00A1067D">
        <w:rPr>
          <w:rFonts w:eastAsia="Times New Roman" w:cs="Calibri"/>
          <w:color w:val="000000"/>
        </w:rPr>
        <w:t xml:space="preserve">Museum of the Earth Sciences, and </w:t>
      </w:r>
      <w:r w:rsidR="00D329C4">
        <w:rPr>
          <w:rFonts w:eastAsia="Times New Roman" w:cs="Calibri"/>
          <w:color w:val="000000"/>
        </w:rPr>
        <w:t xml:space="preserve">planetarium shows. </w:t>
      </w:r>
      <w:r w:rsidR="000E1E0D">
        <w:rPr>
          <w:rFonts w:eastAsia="Times New Roman" w:cs="Calibri"/>
          <w:color w:val="000000"/>
        </w:rPr>
        <w:t xml:space="preserve">Therapy dogs from </w:t>
      </w:r>
      <w:r w:rsidR="00F663BB" w:rsidRPr="00F663BB">
        <w:rPr>
          <w:rFonts w:eastAsia="Times New Roman" w:cs="Calibri"/>
          <w:color w:val="000000"/>
        </w:rPr>
        <w:t>Radford University</w:t>
      </w:r>
      <w:r w:rsidR="00F663BB">
        <w:rPr>
          <w:rFonts w:eastAsia="Times New Roman" w:cs="Calibri"/>
          <w:color w:val="000000"/>
        </w:rPr>
        <w:t>’s</w:t>
      </w:r>
      <w:r w:rsidR="000E1E0D">
        <w:rPr>
          <w:rFonts w:eastAsia="Times New Roman" w:cs="Calibri"/>
          <w:color w:val="000000"/>
        </w:rPr>
        <w:t xml:space="preserve"> Tartan Tails program will be</w:t>
      </w:r>
      <w:r w:rsidR="0097508C">
        <w:rPr>
          <w:rFonts w:eastAsia="Times New Roman" w:cs="Calibri"/>
          <w:color w:val="000000"/>
        </w:rPr>
        <w:t xml:space="preserve"> on site</w:t>
      </w:r>
      <w:r w:rsidR="00DF49CE">
        <w:rPr>
          <w:rFonts w:eastAsia="Times New Roman" w:cs="Calibri"/>
          <w:color w:val="000000"/>
        </w:rPr>
        <w:t>.</w:t>
      </w:r>
      <w:r w:rsidR="009C6B4D">
        <w:rPr>
          <w:rFonts w:eastAsia="Times New Roman" w:cs="Calibri"/>
          <w:color w:val="000000"/>
        </w:rPr>
        <w:t xml:space="preserve"> </w:t>
      </w:r>
      <w:r w:rsidR="001E0923">
        <w:rPr>
          <w:rFonts w:eastAsia="Times New Roman" w:cs="Calibri"/>
          <w:color w:val="000000"/>
        </w:rPr>
        <w:t xml:space="preserve">Visit with industry vendors in the CSC atrium. </w:t>
      </w:r>
      <w:r w:rsidR="008051C0">
        <w:rPr>
          <w:rFonts w:eastAsia="Times New Roman" w:cs="Calibri"/>
          <w:color w:val="000000"/>
        </w:rPr>
        <w:t xml:space="preserve">Heavy hors </w:t>
      </w:r>
      <w:r w:rsidR="008007AD">
        <w:rPr>
          <w:rFonts w:eastAsia="Times New Roman" w:cs="Calibri"/>
          <w:color w:val="000000"/>
        </w:rPr>
        <w:t>d’oeuvres</w:t>
      </w:r>
      <w:r w:rsidR="008051C0">
        <w:rPr>
          <w:rFonts w:eastAsia="Times New Roman" w:cs="Calibri"/>
          <w:color w:val="000000"/>
        </w:rPr>
        <w:t xml:space="preserve"> will be available in room M</w:t>
      </w:r>
      <w:r w:rsidR="008007AD">
        <w:rPr>
          <w:rFonts w:eastAsia="Times New Roman" w:cs="Calibri"/>
          <w:color w:val="000000"/>
        </w:rPr>
        <w:t>70 from 5-6pm.</w:t>
      </w:r>
      <w:r w:rsidR="00574804" w:rsidRPr="00596D98">
        <w:rPr>
          <w:rFonts w:eastAsia="Times New Roman" w:cs="Calibri"/>
          <w:color w:val="FF0000"/>
        </w:rPr>
        <w:t xml:space="preserve"> </w:t>
      </w:r>
      <w:r w:rsidR="00763090">
        <w:rPr>
          <w:rFonts w:eastAsia="Times New Roman" w:cs="Calibri"/>
          <w:color w:val="000000"/>
        </w:rPr>
        <w:t>T</w:t>
      </w:r>
      <w:r w:rsidR="00574804">
        <w:rPr>
          <w:rFonts w:eastAsia="Times New Roman" w:cs="Calibri"/>
          <w:color w:val="000000"/>
        </w:rPr>
        <w:t xml:space="preserve">hose in attendance are welcome to take part in any of the university-based activities </w:t>
      </w:r>
      <w:r w:rsidR="00596D98">
        <w:rPr>
          <w:rFonts w:eastAsia="Times New Roman" w:cs="Calibri"/>
          <w:color w:val="000000"/>
        </w:rPr>
        <w:t xml:space="preserve">(subject to availability) </w:t>
      </w:r>
      <w:r w:rsidR="005A1050">
        <w:rPr>
          <w:rFonts w:eastAsia="Times New Roman" w:cs="Calibri"/>
          <w:color w:val="000000"/>
        </w:rPr>
        <w:t>in addition to cheering on the teams during</w:t>
      </w:r>
      <w:r w:rsidR="009A6B96">
        <w:rPr>
          <w:rFonts w:eastAsia="Times New Roman" w:cs="Calibri"/>
          <w:color w:val="000000"/>
        </w:rPr>
        <w:t xml:space="preserve"> </w:t>
      </w:r>
      <w:r w:rsidR="00596D98">
        <w:rPr>
          <w:rFonts w:eastAsia="Times New Roman" w:cs="Calibri"/>
          <w:color w:val="000000"/>
        </w:rPr>
        <w:t>the Quiz Bowl.</w:t>
      </w:r>
      <w:r w:rsidR="00A83FFF">
        <w:rPr>
          <w:rFonts w:eastAsia="Times New Roman" w:cs="Calibri"/>
          <w:color w:val="000000"/>
        </w:rPr>
        <w:t xml:space="preserve">  </w:t>
      </w:r>
    </w:p>
    <w:p w14:paraId="1EF630B3" w14:textId="0E1A44AF" w:rsidR="000D49A4" w:rsidRDefault="00332C3D" w:rsidP="00BC6D35">
      <w:pPr>
        <w:shd w:val="clear" w:color="auto" w:fill="FFFFFF"/>
        <w:rPr>
          <w:rFonts w:eastAsia="Times New Roman" w:cs="Calibri"/>
          <w:color w:val="000000"/>
        </w:rPr>
      </w:pPr>
      <w:r>
        <w:rPr>
          <w:rFonts w:eastAsia="Times New Roman" w:cs="Calibri"/>
          <w:color w:val="000000"/>
        </w:rPr>
        <w:t xml:space="preserve">After </w:t>
      </w:r>
      <w:r w:rsidR="004A46D2">
        <w:rPr>
          <w:rFonts w:eastAsia="Times New Roman" w:cs="Calibri"/>
          <w:color w:val="000000"/>
        </w:rPr>
        <w:t>6</w:t>
      </w:r>
      <w:r>
        <w:rPr>
          <w:rFonts w:eastAsia="Times New Roman" w:cs="Calibri"/>
          <w:color w:val="000000"/>
        </w:rPr>
        <w:t xml:space="preserve"> PM: Attendants are welcome to enjoy the </w:t>
      </w:r>
      <w:r w:rsidR="0031371C">
        <w:rPr>
          <w:rFonts w:eastAsia="Times New Roman" w:cs="Calibri"/>
          <w:color w:val="000000"/>
        </w:rPr>
        <w:t xml:space="preserve">paint night </w:t>
      </w:r>
      <w:r>
        <w:rPr>
          <w:rFonts w:eastAsia="Times New Roman" w:cs="Calibri"/>
          <w:color w:val="000000"/>
        </w:rPr>
        <w:t>activit</w:t>
      </w:r>
      <w:r w:rsidR="0031371C">
        <w:rPr>
          <w:rFonts w:eastAsia="Times New Roman" w:cs="Calibri"/>
          <w:color w:val="000000"/>
        </w:rPr>
        <w:t>y</w:t>
      </w:r>
      <w:r w:rsidR="0031371C" w:rsidRPr="0031371C">
        <w:rPr>
          <w:rFonts w:eastAsia="Times New Roman" w:cs="Calibri"/>
          <w:color w:val="000000"/>
        </w:rPr>
        <w:t xml:space="preserve"> </w:t>
      </w:r>
      <w:r w:rsidR="0031371C">
        <w:rPr>
          <w:rFonts w:eastAsia="Times New Roman" w:cs="Calibri"/>
          <w:color w:val="000000"/>
        </w:rPr>
        <w:t>hosted by Let’s Party Creatively (held at Sal’s Italian Restaurant in Radford)</w:t>
      </w:r>
      <w:r w:rsidR="00AB10F9">
        <w:rPr>
          <w:rFonts w:eastAsia="Times New Roman" w:cs="Calibri"/>
          <w:color w:val="000000"/>
        </w:rPr>
        <w:t>, sponsored by the Commonwealth Transfusion Foundation. All are welcome for dinner, but paint night</w:t>
      </w:r>
      <w:r w:rsidR="00B16D93">
        <w:rPr>
          <w:rFonts w:eastAsia="Times New Roman" w:cs="Calibri"/>
          <w:color w:val="000000"/>
        </w:rPr>
        <w:t xml:space="preserve"> participants must register in advance.</w:t>
      </w:r>
      <w:r w:rsidR="0032611C">
        <w:rPr>
          <w:rFonts w:eastAsia="Times New Roman" w:cs="Calibri"/>
          <w:color w:val="000000"/>
        </w:rPr>
        <w:t xml:space="preserve"> Discount movie tickets for the Radford Theater are also available for purchase.</w:t>
      </w:r>
    </w:p>
    <w:p w14:paraId="4DF96155" w14:textId="77777777" w:rsidR="00105FA0" w:rsidRDefault="00105FA0" w:rsidP="00BC6D35">
      <w:pPr>
        <w:shd w:val="clear" w:color="auto" w:fill="FFFFFF"/>
        <w:rPr>
          <w:rFonts w:eastAsia="Times New Roman" w:cs="Calibri"/>
          <w:color w:val="000000"/>
        </w:rPr>
      </w:pPr>
    </w:p>
    <w:p w14:paraId="33128BB5" w14:textId="3299D061" w:rsidR="000C772D" w:rsidRPr="0055797E" w:rsidRDefault="000C772D" w:rsidP="0055797E">
      <w:pPr>
        <w:spacing w:after="0"/>
        <w:jc w:val="center"/>
        <w:rPr>
          <w:rFonts w:cstheme="minorHAnsi"/>
          <w:b/>
          <w:color w:val="0070C0"/>
          <w:sz w:val="28"/>
          <w:szCs w:val="28"/>
        </w:rPr>
      </w:pPr>
      <w:r w:rsidRPr="0055797E">
        <w:rPr>
          <w:rFonts w:cstheme="minorHAnsi"/>
          <w:b/>
          <w:color w:val="0070C0"/>
          <w:sz w:val="28"/>
          <w:szCs w:val="28"/>
        </w:rPr>
        <w:t>Saturday Program</w:t>
      </w:r>
    </w:p>
    <w:p w14:paraId="2ECCB4E8" w14:textId="46A2AA17" w:rsidR="00753CC2" w:rsidRDefault="00753CC2" w:rsidP="00753CC2">
      <w:pPr>
        <w:spacing w:after="0" w:line="240" w:lineRule="auto"/>
        <w:jc w:val="center"/>
        <w:rPr>
          <w:rFonts w:cstheme="minorHAnsi"/>
          <w:color w:val="0070C0"/>
        </w:rPr>
      </w:pPr>
      <w:r>
        <w:rPr>
          <w:rFonts w:cstheme="minorHAnsi"/>
          <w:color w:val="0070C0"/>
        </w:rPr>
        <w:t>April 6</w:t>
      </w:r>
      <w:r w:rsidRPr="00753CC2">
        <w:rPr>
          <w:rFonts w:cstheme="minorHAnsi"/>
          <w:color w:val="0070C0"/>
          <w:vertAlign w:val="superscript"/>
        </w:rPr>
        <w:t>th</w:t>
      </w:r>
      <w:r>
        <w:rPr>
          <w:rFonts w:cstheme="minorHAnsi"/>
          <w:color w:val="0070C0"/>
        </w:rPr>
        <w:t>, 2024</w:t>
      </w:r>
    </w:p>
    <w:p w14:paraId="1EA231CD" w14:textId="51DD387B" w:rsidR="00753CC2" w:rsidRPr="0055797E" w:rsidRDefault="00753CC2" w:rsidP="00753CC2">
      <w:pPr>
        <w:spacing w:after="0" w:line="240" w:lineRule="auto"/>
        <w:jc w:val="center"/>
        <w:rPr>
          <w:rFonts w:cstheme="minorHAnsi"/>
          <w:color w:val="0070C0"/>
        </w:rPr>
      </w:pPr>
      <w:r w:rsidRPr="0055797E">
        <w:rPr>
          <w:rFonts w:cstheme="minorHAnsi"/>
          <w:color w:val="0070C0"/>
        </w:rPr>
        <w:t>Radford University</w:t>
      </w:r>
    </w:p>
    <w:p w14:paraId="50063E03" w14:textId="77777777" w:rsidR="00753CC2" w:rsidRPr="0055797E" w:rsidRDefault="00753CC2" w:rsidP="00753CC2">
      <w:pPr>
        <w:spacing w:after="0" w:line="240" w:lineRule="auto"/>
        <w:jc w:val="center"/>
        <w:rPr>
          <w:rFonts w:cstheme="minorHAnsi"/>
          <w:color w:val="0070C0"/>
        </w:rPr>
      </w:pPr>
      <w:r w:rsidRPr="0055797E">
        <w:rPr>
          <w:rFonts w:cstheme="minorHAnsi"/>
          <w:color w:val="0070C0"/>
        </w:rPr>
        <w:t>Center for the Sciences</w:t>
      </w:r>
    </w:p>
    <w:p w14:paraId="0B9AB137" w14:textId="77777777" w:rsidR="00753CC2" w:rsidRDefault="00753CC2" w:rsidP="00FB602E">
      <w:pPr>
        <w:shd w:val="clear" w:color="auto" w:fill="FFFFFF"/>
        <w:rPr>
          <w:rFonts w:eastAsia="Times New Roman" w:cs="Calibri"/>
          <w:color w:val="000000"/>
        </w:rPr>
      </w:pPr>
    </w:p>
    <w:p w14:paraId="722AFD24" w14:textId="77777777" w:rsidR="00DA5686" w:rsidRDefault="000A75CE" w:rsidP="00FB602E">
      <w:pPr>
        <w:shd w:val="clear" w:color="auto" w:fill="FFFFFF"/>
        <w:rPr>
          <w:rFonts w:eastAsia="Times New Roman" w:cs="Calibri"/>
          <w:color w:val="000000"/>
        </w:rPr>
      </w:pPr>
      <w:r>
        <w:rPr>
          <w:rFonts w:eastAsia="Times New Roman" w:cs="Calibri"/>
          <w:color w:val="000000"/>
        </w:rPr>
        <w:t xml:space="preserve">8:00 AM-8:30 AM: </w:t>
      </w:r>
      <w:r>
        <w:rPr>
          <w:rFonts w:eastAsia="Times New Roman" w:cs="Calibri"/>
          <w:color w:val="000000"/>
        </w:rPr>
        <w:tab/>
      </w:r>
      <w:r w:rsidRPr="0068636F">
        <w:rPr>
          <w:rFonts w:eastAsia="Times New Roman" w:cs="Calibri"/>
          <w:color w:val="000000"/>
        </w:rPr>
        <w:t>Registration and Breakfast</w:t>
      </w:r>
    </w:p>
    <w:p w14:paraId="5D241AC3" w14:textId="22ED5DA4" w:rsidR="0095273A" w:rsidRDefault="00DA5686" w:rsidP="00FB602E">
      <w:pPr>
        <w:shd w:val="clear" w:color="auto" w:fill="FFFFFF"/>
        <w:rPr>
          <w:rFonts w:eastAsia="Times New Roman" w:cs="Calibri"/>
          <w:color w:val="000000"/>
        </w:rPr>
      </w:pPr>
      <w:r>
        <w:rPr>
          <w:rFonts w:eastAsia="Times New Roman" w:cs="Calibri"/>
          <w:color w:val="000000"/>
        </w:rPr>
        <w:t>Visit the registration table in the atrium of Center for the Sciences to pick up your folder and name tag</w:t>
      </w:r>
      <w:r w:rsidR="00D63AE5">
        <w:rPr>
          <w:rFonts w:eastAsia="Times New Roman" w:cs="Calibri"/>
          <w:color w:val="000000"/>
        </w:rPr>
        <w:t xml:space="preserve"> and enjoy breakfast set up</w:t>
      </w:r>
      <w:r w:rsidR="00C223F8">
        <w:rPr>
          <w:rFonts w:eastAsia="Times New Roman" w:cs="Calibri"/>
          <w:color w:val="000000"/>
        </w:rPr>
        <w:t xml:space="preserve"> in nearby CSC M70.</w:t>
      </w:r>
      <w:r w:rsidR="000A75CE">
        <w:rPr>
          <w:rFonts w:eastAsia="Times New Roman" w:cs="Calibri"/>
          <w:color w:val="000000"/>
        </w:rPr>
        <w:t xml:space="preserve"> </w:t>
      </w:r>
    </w:p>
    <w:p w14:paraId="0F07E54B" w14:textId="77777777" w:rsidR="00CA35A3" w:rsidRDefault="00CA35A3" w:rsidP="00FB602E">
      <w:pPr>
        <w:shd w:val="clear" w:color="auto" w:fill="FFFFFF"/>
        <w:rPr>
          <w:rFonts w:eastAsia="Times New Roman" w:cs="Calibri"/>
          <w:color w:val="000000"/>
        </w:rPr>
      </w:pPr>
    </w:p>
    <w:p w14:paraId="76CF9CE0" w14:textId="17A9C3C5" w:rsidR="009170B0" w:rsidRDefault="001A799E" w:rsidP="00E71EE4">
      <w:pPr>
        <w:shd w:val="clear" w:color="auto" w:fill="FFFFFF"/>
        <w:spacing w:after="0"/>
        <w:rPr>
          <w:rFonts w:eastAsia="Times New Roman" w:cs="Calibri"/>
          <w:i/>
          <w:iCs/>
          <w:color w:val="000000"/>
        </w:rPr>
      </w:pPr>
      <w:r>
        <w:rPr>
          <w:rFonts w:eastAsia="Times New Roman" w:cs="Calibri"/>
          <w:color w:val="000000"/>
        </w:rPr>
        <w:t>8:30-8:35 AM: ASCLS-VA President’s Welcome</w:t>
      </w:r>
      <w:r w:rsidR="00FD5156">
        <w:rPr>
          <w:rFonts w:eastAsia="Times New Roman" w:cs="Calibri"/>
          <w:color w:val="000000"/>
        </w:rPr>
        <w:t xml:space="preserve"> </w:t>
      </w:r>
      <w:r w:rsidR="00FD5156" w:rsidRPr="004709C4">
        <w:rPr>
          <w:rFonts w:eastAsia="Times New Roman" w:cs="Calibri"/>
          <w:color w:val="2E74B5" w:themeColor="accent1" w:themeShade="BF"/>
        </w:rPr>
        <w:t>(CSC M73)</w:t>
      </w:r>
      <w:r>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i/>
          <w:iCs/>
          <w:color w:val="000000"/>
        </w:rPr>
        <w:t>Barbara Kraj,</w:t>
      </w:r>
      <w:r w:rsidR="00E41C14">
        <w:rPr>
          <w:rFonts w:eastAsia="Times New Roman" w:cs="Calibri"/>
          <w:i/>
          <w:iCs/>
          <w:color w:val="000000"/>
        </w:rPr>
        <w:t xml:space="preserve"> </w:t>
      </w:r>
      <w:proofErr w:type="spellStart"/>
      <w:proofErr w:type="gramStart"/>
      <w:r w:rsidR="00E41C14">
        <w:rPr>
          <w:rFonts w:eastAsia="Times New Roman" w:cs="Calibri"/>
          <w:i/>
          <w:iCs/>
          <w:color w:val="000000"/>
        </w:rPr>
        <w:t>Ph.D</w:t>
      </w:r>
      <w:proofErr w:type="spellEnd"/>
      <w:proofErr w:type="gramEnd"/>
      <w:r w:rsidR="007E4550">
        <w:rPr>
          <w:rFonts w:eastAsia="Times New Roman" w:cs="Calibri"/>
          <w:i/>
          <w:iCs/>
          <w:color w:val="000000"/>
        </w:rPr>
        <w:t>, MLS(ASCP)</w:t>
      </w:r>
      <w:r w:rsidR="007E4550">
        <w:rPr>
          <w:rFonts w:eastAsia="Times New Roman" w:cs="Calibri"/>
          <w:i/>
          <w:iCs/>
          <w:color w:val="000000"/>
          <w:vertAlign w:val="superscript"/>
        </w:rPr>
        <w:t>CM</w:t>
      </w:r>
      <w:r w:rsidR="007E4550">
        <w:rPr>
          <w:rFonts w:eastAsia="Times New Roman" w:cs="Calibri"/>
          <w:i/>
          <w:iCs/>
          <w:color w:val="000000"/>
        </w:rPr>
        <w:t>, MB</w:t>
      </w:r>
      <w:r w:rsidR="007E4550">
        <w:rPr>
          <w:rFonts w:eastAsia="Times New Roman" w:cs="Calibri"/>
          <w:i/>
          <w:iCs/>
          <w:color w:val="000000"/>
          <w:vertAlign w:val="superscript"/>
        </w:rPr>
        <w:t>CM</w:t>
      </w:r>
    </w:p>
    <w:p w14:paraId="230D9C49" w14:textId="775492C0" w:rsidR="00CB4138" w:rsidRPr="001A799E" w:rsidRDefault="009170B0" w:rsidP="00E71EE4">
      <w:pPr>
        <w:shd w:val="clear" w:color="auto" w:fill="FFFFFF"/>
        <w:spacing w:after="0"/>
        <w:rPr>
          <w:rFonts w:eastAsia="Times New Roman" w:cs="Calibri"/>
          <w:i/>
          <w:iCs/>
          <w:color w:val="000000"/>
        </w:rPr>
      </w:pP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t>Old Dominion University</w:t>
      </w:r>
      <w:r w:rsidR="001A799E">
        <w:rPr>
          <w:rFonts w:eastAsia="Times New Roman" w:cs="Calibri"/>
          <w:i/>
          <w:iCs/>
          <w:color w:val="000000"/>
        </w:rPr>
        <w:t xml:space="preserve"> </w:t>
      </w:r>
    </w:p>
    <w:p w14:paraId="38C6B019" w14:textId="77777777" w:rsidR="00C223F8" w:rsidRDefault="00C223F8" w:rsidP="00E71EE4">
      <w:pPr>
        <w:shd w:val="clear" w:color="auto" w:fill="FFFFFF"/>
        <w:spacing w:after="0"/>
        <w:rPr>
          <w:rFonts w:eastAsia="Times New Roman" w:cs="Calibri"/>
          <w:color w:val="000000"/>
        </w:rPr>
      </w:pPr>
    </w:p>
    <w:p w14:paraId="4AE51D9A" w14:textId="41F2F0E7" w:rsidR="0068636F" w:rsidRDefault="00FC22F2" w:rsidP="00E71EE4">
      <w:pPr>
        <w:shd w:val="clear" w:color="auto" w:fill="FFFFFF"/>
        <w:spacing w:after="0"/>
        <w:rPr>
          <w:rFonts w:eastAsia="Times New Roman" w:cs="Calibri"/>
          <w:color w:val="000000"/>
        </w:rPr>
      </w:pPr>
      <w:r>
        <w:rPr>
          <w:rFonts w:eastAsia="Times New Roman" w:cs="Calibri"/>
          <w:color w:val="000000"/>
        </w:rPr>
        <w:t>8:</w:t>
      </w:r>
      <w:r w:rsidR="000B6901">
        <w:rPr>
          <w:rFonts w:eastAsia="Times New Roman" w:cs="Calibri"/>
          <w:color w:val="000000"/>
        </w:rPr>
        <w:t>45</w:t>
      </w:r>
      <w:r>
        <w:rPr>
          <w:rFonts w:eastAsia="Times New Roman" w:cs="Calibri"/>
          <w:color w:val="000000"/>
        </w:rPr>
        <w:t xml:space="preserve"> AM-9:</w:t>
      </w:r>
      <w:r w:rsidR="000B6901">
        <w:rPr>
          <w:rFonts w:eastAsia="Times New Roman" w:cs="Calibri"/>
          <w:color w:val="000000"/>
        </w:rPr>
        <w:t>4</w:t>
      </w:r>
      <w:r w:rsidR="00CB4138">
        <w:rPr>
          <w:rFonts w:eastAsia="Times New Roman" w:cs="Calibri"/>
          <w:color w:val="000000"/>
        </w:rPr>
        <w:t>5</w:t>
      </w:r>
      <w:r>
        <w:rPr>
          <w:rFonts w:eastAsia="Times New Roman" w:cs="Calibri"/>
          <w:color w:val="000000"/>
        </w:rPr>
        <w:t xml:space="preserve"> AM: </w:t>
      </w:r>
      <w:r>
        <w:rPr>
          <w:rFonts w:eastAsia="Times New Roman" w:cs="Calibri"/>
          <w:color w:val="000000"/>
        </w:rPr>
        <w:tab/>
      </w:r>
      <w:r w:rsidR="00E71EE4">
        <w:rPr>
          <w:rFonts w:eastAsia="Times New Roman" w:cs="Calibri"/>
          <w:color w:val="000000"/>
        </w:rPr>
        <w:t>Opening Keynote</w:t>
      </w:r>
      <w:r w:rsidR="004709C4">
        <w:rPr>
          <w:rFonts w:eastAsia="Times New Roman" w:cs="Calibri"/>
          <w:color w:val="000000"/>
        </w:rPr>
        <w:t xml:space="preserve"> </w:t>
      </w:r>
      <w:r w:rsidR="004709C4" w:rsidRPr="004709C4">
        <w:rPr>
          <w:rFonts w:eastAsia="Times New Roman" w:cs="Calibri"/>
          <w:color w:val="2E74B5" w:themeColor="accent1" w:themeShade="BF"/>
        </w:rPr>
        <w:t>(CSC M73)</w:t>
      </w:r>
    </w:p>
    <w:p w14:paraId="31D2C4A8" w14:textId="311899ED" w:rsidR="00E71EE4" w:rsidRDefault="00F05C23" w:rsidP="0068636F">
      <w:pPr>
        <w:shd w:val="clear" w:color="auto" w:fill="FFFFFF"/>
        <w:spacing w:after="0"/>
        <w:ind w:firstLine="720"/>
        <w:rPr>
          <w:rFonts w:eastAsia="Times New Roman" w:cs="Calibri"/>
          <w:i/>
          <w:iCs/>
          <w:color w:val="000000"/>
        </w:rPr>
      </w:pPr>
      <w:r w:rsidRPr="00F05C23">
        <w:rPr>
          <w:rFonts w:ascii="Calibri" w:eastAsia="Calibri" w:hAnsi="Calibri" w:cs="Calibri"/>
          <w:b/>
          <w:bCs/>
        </w:rPr>
        <w:t>Therapy Animals: More Than a Furry Hello!</w:t>
      </w:r>
      <w:r w:rsidR="0068636F">
        <w:rPr>
          <w:rFonts w:eastAsia="Times New Roman" w:cs="Calibri"/>
          <w:color w:val="000000"/>
        </w:rPr>
        <w:tab/>
      </w:r>
      <w:r>
        <w:rPr>
          <w:rFonts w:eastAsia="Times New Roman" w:cs="Calibri"/>
          <w:color w:val="000000"/>
        </w:rPr>
        <w:tab/>
      </w:r>
      <w:r>
        <w:rPr>
          <w:rFonts w:eastAsia="Times New Roman" w:cs="Calibri"/>
          <w:color w:val="000000"/>
        </w:rPr>
        <w:tab/>
      </w:r>
      <w:r>
        <w:rPr>
          <w:rFonts w:eastAsia="Times New Roman" w:cs="Calibri"/>
          <w:color w:val="000000"/>
        </w:rPr>
        <w:tab/>
      </w:r>
      <w:r w:rsidR="00E71EE4">
        <w:rPr>
          <w:rFonts w:eastAsia="Times New Roman" w:cs="Calibri"/>
          <w:i/>
          <w:iCs/>
          <w:color w:val="000000"/>
        </w:rPr>
        <w:t>Kay Danilowicz, MEd, MA, CCC-SLP</w:t>
      </w:r>
    </w:p>
    <w:p w14:paraId="2051E3A2" w14:textId="18C88F07" w:rsidR="00DB5D17" w:rsidRDefault="00DB5D17" w:rsidP="0068636F">
      <w:pPr>
        <w:shd w:val="clear" w:color="auto" w:fill="FFFFFF"/>
        <w:spacing w:after="0"/>
        <w:ind w:firstLine="720"/>
        <w:rPr>
          <w:rFonts w:eastAsia="Times New Roman" w:cs="Calibri"/>
          <w:i/>
          <w:iCs/>
          <w:color w:val="000000"/>
        </w:rPr>
      </w:pP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t>Radford University</w:t>
      </w:r>
    </w:p>
    <w:p w14:paraId="08978897" w14:textId="0A8101C0" w:rsidR="00105FA0" w:rsidRPr="00633792" w:rsidRDefault="00633792" w:rsidP="00B16D93">
      <w:pPr>
        <w:ind w:left="720"/>
      </w:pPr>
      <w:r>
        <w:t xml:space="preserve">Therapy Dog Programs aren’t just FUN! </w:t>
      </w:r>
      <w:r w:rsidR="00376C0F" w:rsidRPr="00376C0F">
        <w:t>Benefits of a therapy animal program and how programs are applicable to both educational and workplace settings</w:t>
      </w:r>
      <w:r w:rsidR="00376C0F">
        <w:t xml:space="preserve"> will be discussed, along with </w:t>
      </w:r>
      <w:r w:rsidR="00FA4049">
        <w:t>an explanation of</w:t>
      </w:r>
      <w:r w:rsidR="00FA4049" w:rsidRPr="00FA4049">
        <w:t xml:space="preserve"> how therapy animals improve wellness and enhance feeling of belonging</w:t>
      </w:r>
      <w:r w:rsidR="00FA4049">
        <w:t xml:space="preserve">. </w:t>
      </w:r>
      <w:r w:rsidR="00FE0835">
        <w:t>Information on p</w:t>
      </w:r>
      <w:r w:rsidR="001526B0" w:rsidRPr="001526B0">
        <w:t>reparation of therapy animals and</w:t>
      </w:r>
      <w:r w:rsidR="00105FA0">
        <w:t xml:space="preserve"> advice on</w:t>
      </w:r>
      <w:r w:rsidR="001526B0" w:rsidRPr="001526B0">
        <w:t xml:space="preserve"> how to initiate a program where you are</w:t>
      </w:r>
      <w:r w:rsidR="00105FA0">
        <w:t xml:space="preserve"> will be covered.</w:t>
      </w:r>
    </w:p>
    <w:p w14:paraId="73DC1E5F" w14:textId="77777777" w:rsidR="00F70D3E" w:rsidRDefault="00F70D3E" w:rsidP="00E71EE4">
      <w:pPr>
        <w:shd w:val="clear" w:color="auto" w:fill="FFFFFF"/>
        <w:spacing w:after="0"/>
        <w:rPr>
          <w:rFonts w:eastAsia="Times New Roman" w:cs="Calibri"/>
          <w:color w:val="000000"/>
        </w:rPr>
      </w:pPr>
    </w:p>
    <w:p w14:paraId="57C8C6BF" w14:textId="3F81DBDA" w:rsidR="00D54BBA" w:rsidRDefault="00D54BBA" w:rsidP="00E71EE4">
      <w:pPr>
        <w:shd w:val="clear" w:color="auto" w:fill="FFFFFF"/>
        <w:spacing w:after="0"/>
        <w:rPr>
          <w:rFonts w:eastAsia="Times New Roman" w:cs="Calibri"/>
          <w:color w:val="000000"/>
        </w:rPr>
      </w:pPr>
      <w:r>
        <w:rPr>
          <w:rFonts w:eastAsia="Times New Roman" w:cs="Calibri"/>
          <w:color w:val="000000"/>
        </w:rPr>
        <w:t>9:</w:t>
      </w:r>
      <w:r w:rsidR="000B6901">
        <w:rPr>
          <w:rFonts w:eastAsia="Times New Roman" w:cs="Calibri"/>
          <w:color w:val="000000"/>
        </w:rPr>
        <w:t>4</w:t>
      </w:r>
      <w:r w:rsidR="00151C1C">
        <w:rPr>
          <w:rFonts w:eastAsia="Times New Roman" w:cs="Calibri"/>
          <w:color w:val="000000"/>
        </w:rPr>
        <w:t>5</w:t>
      </w:r>
      <w:r>
        <w:rPr>
          <w:rFonts w:eastAsia="Times New Roman" w:cs="Calibri"/>
          <w:color w:val="000000"/>
        </w:rPr>
        <w:t xml:space="preserve"> AM-10:</w:t>
      </w:r>
      <w:r w:rsidR="000B6901">
        <w:rPr>
          <w:rFonts w:eastAsia="Times New Roman" w:cs="Calibri"/>
          <w:color w:val="000000"/>
        </w:rPr>
        <w:t>4</w:t>
      </w:r>
      <w:r w:rsidR="00151C1C">
        <w:rPr>
          <w:rFonts w:eastAsia="Times New Roman" w:cs="Calibri"/>
          <w:color w:val="000000"/>
        </w:rPr>
        <w:t>5</w:t>
      </w:r>
      <w:r>
        <w:rPr>
          <w:rFonts w:eastAsia="Times New Roman" w:cs="Calibri"/>
          <w:color w:val="000000"/>
        </w:rPr>
        <w:t xml:space="preserve"> AM:</w:t>
      </w:r>
      <w:r>
        <w:rPr>
          <w:rFonts w:eastAsia="Times New Roman" w:cs="Calibri"/>
          <w:color w:val="000000"/>
        </w:rPr>
        <w:tab/>
      </w:r>
      <w:r w:rsidR="000547DF">
        <w:rPr>
          <w:rFonts w:eastAsia="Times New Roman" w:cs="Calibri"/>
          <w:color w:val="000000"/>
        </w:rPr>
        <w:t>Concurrent sessions</w:t>
      </w:r>
    </w:p>
    <w:p w14:paraId="3939DC5D" w14:textId="261FEB09" w:rsidR="000547DF" w:rsidRDefault="000547DF" w:rsidP="00DB5D17">
      <w:pPr>
        <w:spacing w:after="0"/>
        <w:rPr>
          <w:rFonts w:eastAsia="Times New Roman"/>
          <w:sz w:val="21"/>
          <w:szCs w:val="21"/>
        </w:rPr>
      </w:pPr>
      <w:r>
        <w:rPr>
          <w:rFonts w:eastAsia="Times New Roman" w:cs="Calibri"/>
          <w:color w:val="000000"/>
        </w:rPr>
        <w:tab/>
      </w:r>
      <w:r>
        <w:rPr>
          <w:rFonts w:eastAsia="Times New Roman" w:cs="Calibri"/>
          <w:b/>
          <w:bCs/>
          <w:color w:val="000000"/>
        </w:rPr>
        <w:t xml:space="preserve">Blood </w:t>
      </w:r>
      <w:r w:rsidR="00B76CB1">
        <w:rPr>
          <w:rFonts w:eastAsia="Times New Roman" w:cs="Calibri"/>
          <w:b/>
          <w:bCs/>
          <w:color w:val="000000"/>
        </w:rPr>
        <w:t>P</w:t>
      </w:r>
      <w:r>
        <w:rPr>
          <w:rFonts w:eastAsia="Times New Roman" w:cs="Calibri"/>
          <w:b/>
          <w:bCs/>
          <w:color w:val="000000"/>
        </w:rPr>
        <w:t>arasite</w:t>
      </w:r>
      <w:r w:rsidR="00B76CB1">
        <w:rPr>
          <w:rFonts w:eastAsia="Times New Roman" w:cs="Calibri"/>
          <w:b/>
          <w:bCs/>
          <w:color w:val="000000"/>
        </w:rPr>
        <w:t xml:space="preserve"> Overview</w:t>
      </w:r>
      <w:r w:rsidR="00CA35A3">
        <w:rPr>
          <w:rFonts w:eastAsia="Times New Roman" w:cs="Calibri"/>
          <w:b/>
          <w:bCs/>
          <w:color w:val="000000"/>
        </w:rPr>
        <w:t xml:space="preserve"> </w:t>
      </w:r>
      <w:r w:rsidR="00CA35A3" w:rsidRPr="00CA35A3">
        <w:rPr>
          <w:rFonts w:eastAsia="Times New Roman" w:cs="Calibri"/>
          <w:color w:val="2E74B5" w:themeColor="accent1" w:themeShade="BF"/>
        </w:rPr>
        <w:t>(CSC M73)</w:t>
      </w:r>
      <w:r w:rsidR="001C55B6">
        <w:rPr>
          <w:rFonts w:eastAsia="Times New Roman" w:cs="Calibri"/>
          <w:b/>
          <w:bCs/>
          <w:color w:val="000000"/>
        </w:rPr>
        <w:tab/>
      </w:r>
      <w:r w:rsidR="001C55B6">
        <w:rPr>
          <w:rFonts w:eastAsia="Times New Roman" w:cs="Calibri"/>
          <w:b/>
          <w:bCs/>
          <w:color w:val="000000"/>
        </w:rPr>
        <w:tab/>
      </w:r>
      <w:r w:rsidR="001C55B6">
        <w:rPr>
          <w:rFonts w:eastAsia="Times New Roman" w:cs="Calibri"/>
          <w:b/>
          <w:bCs/>
          <w:color w:val="000000"/>
        </w:rPr>
        <w:tab/>
      </w:r>
      <w:r w:rsidR="001C55B6">
        <w:rPr>
          <w:rFonts w:eastAsia="Times New Roman" w:cs="Calibri"/>
          <w:b/>
          <w:bCs/>
          <w:color w:val="000000"/>
        </w:rPr>
        <w:tab/>
      </w:r>
      <w:r w:rsidR="001C55B6">
        <w:rPr>
          <w:rFonts w:eastAsia="Times New Roman" w:cs="Calibri"/>
          <w:b/>
          <w:bCs/>
          <w:color w:val="000000"/>
        </w:rPr>
        <w:tab/>
      </w:r>
      <w:r w:rsidR="00B76CB1" w:rsidRPr="00B76CB1">
        <w:rPr>
          <w:rFonts w:eastAsia="Times New Roman"/>
          <w:i/>
          <w:iCs/>
          <w:sz w:val="21"/>
          <w:szCs w:val="21"/>
        </w:rPr>
        <w:t>Melinda D. Poulter, Ph.D., D(ABMM)</w:t>
      </w:r>
      <w:r w:rsidR="00B76CB1">
        <w:rPr>
          <w:rFonts w:eastAsia="Times New Roman"/>
          <w:sz w:val="21"/>
          <w:szCs w:val="21"/>
        </w:rPr>
        <w:t xml:space="preserve"> </w:t>
      </w:r>
    </w:p>
    <w:p w14:paraId="76B446FC" w14:textId="1DB68F1B" w:rsidR="00DB5D17" w:rsidRDefault="00DB5D17" w:rsidP="00DB5D17">
      <w:pPr>
        <w:spacing w:after="0"/>
        <w:rPr>
          <w:rFonts w:eastAsia="Times New Roman"/>
          <w:i/>
          <w:iCs/>
          <w:sz w:val="21"/>
          <w:szCs w:val="21"/>
        </w:rPr>
      </w:pPr>
      <w:r>
        <w:rPr>
          <w:rFonts w:eastAsia="Times New Roman"/>
          <w:sz w:val="21"/>
          <w:szCs w:val="21"/>
        </w:rPr>
        <w:tab/>
      </w:r>
      <w:r>
        <w:rPr>
          <w:rFonts w:eastAsia="Times New Roman"/>
          <w:sz w:val="21"/>
          <w:szCs w:val="21"/>
        </w:rPr>
        <w:tab/>
      </w:r>
      <w:r>
        <w:rPr>
          <w:rFonts w:eastAsia="Times New Roman"/>
          <w:sz w:val="21"/>
          <w:szCs w:val="21"/>
        </w:rPr>
        <w:tab/>
      </w:r>
      <w:r>
        <w:rPr>
          <w:rFonts w:eastAsia="Times New Roman"/>
          <w:sz w:val="21"/>
          <w:szCs w:val="21"/>
        </w:rPr>
        <w:tab/>
      </w:r>
      <w:r>
        <w:rPr>
          <w:rFonts w:eastAsia="Times New Roman"/>
          <w:sz w:val="21"/>
          <w:szCs w:val="21"/>
        </w:rPr>
        <w:tab/>
      </w:r>
      <w:r>
        <w:rPr>
          <w:rFonts w:eastAsia="Times New Roman"/>
          <w:sz w:val="21"/>
          <w:szCs w:val="21"/>
        </w:rPr>
        <w:tab/>
      </w:r>
      <w:r>
        <w:rPr>
          <w:rFonts w:eastAsia="Times New Roman"/>
          <w:sz w:val="21"/>
          <w:szCs w:val="21"/>
        </w:rPr>
        <w:tab/>
      </w:r>
      <w:r>
        <w:rPr>
          <w:rFonts w:eastAsia="Times New Roman"/>
          <w:sz w:val="21"/>
          <w:szCs w:val="21"/>
        </w:rPr>
        <w:tab/>
      </w:r>
      <w:r>
        <w:rPr>
          <w:rFonts w:eastAsia="Times New Roman"/>
          <w:sz w:val="21"/>
          <w:szCs w:val="21"/>
        </w:rPr>
        <w:tab/>
      </w:r>
      <w:r w:rsidR="006C319C">
        <w:rPr>
          <w:rFonts w:eastAsia="Times New Roman"/>
          <w:sz w:val="21"/>
          <w:szCs w:val="21"/>
        </w:rPr>
        <w:tab/>
      </w:r>
      <w:r w:rsidR="00280AAB">
        <w:rPr>
          <w:rFonts w:eastAsia="Times New Roman"/>
          <w:sz w:val="21"/>
          <w:szCs w:val="21"/>
        </w:rPr>
        <w:tab/>
        <w:t xml:space="preserve">  </w:t>
      </w:r>
      <w:r w:rsidRPr="00DB5D17">
        <w:rPr>
          <w:rFonts w:eastAsia="Times New Roman"/>
          <w:i/>
          <w:iCs/>
          <w:sz w:val="21"/>
          <w:szCs w:val="21"/>
        </w:rPr>
        <w:t>U</w:t>
      </w:r>
      <w:r w:rsidR="00280AAB">
        <w:rPr>
          <w:rFonts w:eastAsia="Times New Roman"/>
          <w:i/>
          <w:iCs/>
          <w:sz w:val="21"/>
          <w:szCs w:val="21"/>
        </w:rPr>
        <w:t>VA</w:t>
      </w:r>
      <w:r w:rsidRPr="00DB5D17">
        <w:rPr>
          <w:rFonts w:eastAsia="Times New Roman"/>
          <w:i/>
          <w:iCs/>
          <w:sz w:val="21"/>
          <w:szCs w:val="21"/>
        </w:rPr>
        <w:t xml:space="preserve"> Health</w:t>
      </w:r>
    </w:p>
    <w:p w14:paraId="00436FA2" w14:textId="361E4264" w:rsidR="00753CC2" w:rsidRPr="00DB5D17" w:rsidRDefault="00753CC2" w:rsidP="00753CC2">
      <w:pPr>
        <w:spacing w:after="0"/>
        <w:ind w:left="720"/>
        <w:rPr>
          <w:rFonts w:eastAsia="Times New Roman"/>
          <w:i/>
          <w:iCs/>
          <w:sz w:val="21"/>
          <w:szCs w:val="21"/>
        </w:rPr>
      </w:pPr>
      <w:r>
        <w:t xml:space="preserve">This session will offer a review of blood parasite morphology, including malaria, microfilaria, and trypanosomes, and discuss other testing options for identification of these organisms in blood samples.  </w:t>
      </w:r>
      <w:r w:rsidRPr="003E488C">
        <w:rPr>
          <w:rFonts w:asciiTheme="majorHAnsi" w:hAnsiTheme="majorHAnsi" w:cstheme="majorHAnsi"/>
          <w:color w:val="8496B0" w:themeColor="text2" w:themeTint="99"/>
        </w:rPr>
        <w:t xml:space="preserve"> </w:t>
      </w:r>
    </w:p>
    <w:p w14:paraId="153D0DA4" w14:textId="77777777" w:rsidR="00DB5D17" w:rsidRDefault="000547DF" w:rsidP="00E71EE4">
      <w:pPr>
        <w:shd w:val="clear" w:color="auto" w:fill="FFFFFF"/>
        <w:spacing w:after="0"/>
        <w:rPr>
          <w:rFonts w:eastAsia="Times New Roman" w:cs="Calibri"/>
          <w:color w:val="000000"/>
        </w:rPr>
      </w:pPr>
      <w:r>
        <w:rPr>
          <w:rFonts w:eastAsia="Times New Roman" w:cs="Calibri"/>
          <w:color w:val="000000"/>
        </w:rPr>
        <w:tab/>
      </w:r>
    </w:p>
    <w:p w14:paraId="4AFEF4A8" w14:textId="1705B0A8" w:rsidR="000547DF" w:rsidRPr="00214DBC" w:rsidRDefault="003230D9" w:rsidP="006C319C">
      <w:pPr>
        <w:shd w:val="clear" w:color="auto" w:fill="FFFFFF"/>
        <w:spacing w:after="0"/>
        <w:ind w:firstLine="720"/>
        <w:rPr>
          <w:rFonts w:eastAsia="Times New Roman" w:cs="Calibri"/>
          <w:i/>
          <w:iCs/>
          <w:color w:val="000000"/>
          <w:vertAlign w:val="superscript"/>
        </w:rPr>
      </w:pPr>
      <w:r>
        <w:rPr>
          <w:rFonts w:eastAsia="Times New Roman" w:cs="Calibri"/>
          <w:b/>
          <w:bCs/>
          <w:color w:val="000000"/>
        </w:rPr>
        <w:t xml:space="preserve">Student Focused Immunohematology Review </w:t>
      </w:r>
      <w:r w:rsidR="00B4524B" w:rsidRPr="00B4524B">
        <w:rPr>
          <w:rFonts w:eastAsia="Times New Roman" w:cs="Calibri"/>
          <w:color w:val="2E74B5" w:themeColor="accent1" w:themeShade="BF"/>
        </w:rPr>
        <w:t>(CSC M65)</w:t>
      </w:r>
      <w:r w:rsidR="001C55B6">
        <w:rPr>
          <w:rFonts w:eastAsia="Times New Roman" w:cs="Calibri"/>
          <w:b/>
          <w:bCs/>
          <w:color w:val="000000"/>
        </w:rPr>
        <w:tab/>
      </w:r>
      <w:r w:rsidR="001C55B6">
        <w:rPr>
          <w:rFonts w:eastAsia="Times New Roman" w:cs="Calibri"/>
          <w:b/>
          <w:bCs/>
          <w:color w:val="000000"/>
        </w:rPr>
        <w:tab/>
      </w:r>
      <w:r>
        <w:rPr>
          <w:rFonts w:eastAsia="Times New Roman" w:cs="Calibri"/>
          <w:b/>
          <w:bCs/>
          <w:color w:val="000000"/>
        </w:rPr>
        <w:t xml:space="preserve"> </w:t>
      </w:r>
      <w:r w:rsidRPr="001C55B6">
        <w:rPr>
          <w:rFonts w:eastAsia="Times New Roman" w:cs="Calibri"/>
          <w:i/>
          <w:iCs/>
          <w:color w:val="000000"/>
        </w:rPr>
        <w:t>Natalie Case</w:t>
      </w:r>
      <w:r w:rsidR="006C319C">
        <w:rPr>
          <w:rFonts w:eastAsia="Times New Roman" w:cs="Calibri"/>
          <w:i/>
          <w:iCs/>
          <w:color w:val="000000"/>
        </w:rPr>
        <w:t xml:space="preserve"> </w:t>
      </w:r>
      <w:r w:rsidR="00D23E33">
        <w:rPr>
          <w:rFonts w:eastAsia="Times New Roman" w:cs="Calibri"/>
          <w:i/>
          <w:iCs/>
          <w:color w:val="000000"/>
        </w:rPr>
        <w:t xml:space="preserve">MS, </w:t>
      </w:r>
      <w:r w:rsidR="006C319C">
        <w:rPr>
          <w:rFonts w:eastAsia="Times New Roman" w:cs="Calibri"/>
          <w:i/>
          <w:iCs/>
          <w:color w:val="000000"/>
        </w:rPr>
        <w:t>MLS(ASCP)</w:t>
      </w:r>
      <w:r w:rsidR="006C319C">
        <w:rPr>
          <w:rFonts w:eastAsia="Times New Roman" w:cs="Calibri"/>
          <w:i/>
          <w:iCs/>
          <w:color w:val="000000"/>
          <w:vertAlign w:val="superscript"/>
        </w:rPr>
        <w:t>CM</w:t>
      </w:r>
      <w:r w:rsidR="006C319C">
        <w:rPr>
          <w:rFonts w:eastAsia="Times New Roman" w:cs="Calibri"/>
          <w:i/>
          <w:iCs/>
          <w:color w:val="000000"/>
        </w:rPr>
        <w:t>, SBB</w:t>
      </w:r>
      <w:r w:rsidR="00214DBC">
        <w:rPr>
          <w:rFonts w:eastAsia="Times New Roman" w:cs="Calibri"/>
          <w:i/>
          <w:iCs/>
          <w:color w:val="000000"/>
          <w:vertAlign w:val="superscript"/>
        </w:rPr>
        <w:t>CM</w:t>
      </w:r>
    </w:p>
    <w:p w14:paraId="0B8D7366" w14:textId="64B6849E" w:rsidR="006C319C" w:rsidRDefault="006C319C" w:rsidP="006C319C">
      <w:pPr>
        <w:shd w:val="clear" w:color="auto" w:fill="FFFFFF"/>
        <w:spacing w:after="0"/>
        <w:ind w:firstLine="720"/>
        <w:rPr>
          <w:rFonts w:eastAsia="Times New Roman" w:cs="Calibri"/>
          <w:i/>
          <w:iCs/>
          <w:color w:val="000000"/>
        </w:rPr>
      </w:pP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sidR="00280AAB">
        <w:rPr>
          <w:rFonts w:eastAsia="Times New Roman" w:cs="Calibri"/>
          <w:i/>
          <w:iCs/>
          <w:color w:val="000000"/>
        </w:rPr>
        <w:tab/>
      </w:r>
      <w:r w:rsidR="00F919D7">
        <w:rPr>
          <w:rFonts w:eastAsia="Times New Roman" w:cs="Calibri"/>
          <w:i/>
          <w:iCs/>
          <w:color w:val="000000"/>
        </w:rPr>
        <w:t>HCA Healthcare</w:t>
      </w:r>
    </w:p>
    <w:p w14:paraId="09FBABF0" w14:textId="7487B83D" w:rsidR="004B33C8" w:rsidRPr="00C11166" w:rsidRDefault="004B33C8" w:rsidP="00C11166">
      <w:pPr>
        <w:ind w:left="720"/>
        <w:rPr>
          <w:sz w:val="18"/>
          <w:szCs w:val="18"/>
        </w:rPr>
      </w:pPr>
      <w:r w:rsidRPr="004B33C8">
        <w:t xml:space="preserve">The Blood Bank review is designed to review immunohematology topics that will be relevant to passing the BOC as well as a review of basic blood bank topics as a refresher.  </w:t>
      </w:r>
    </w:p>
    <w:p w14:paraId="65E9A4F1" w14:textId="77777777" w:rsidR="00F62CEE" w:rsidRPr="003230D9" w:rsidRDefault="00F62CEE" w:rsidP="00E71EE4">
      <w:pPr>
        <w:shd w:val="clear" w:color="auto" w:fill="FFFFFF"/>
        <w:spacing w:after="0"/>
        <w:rPr>
          <w:rFonts w:eastAsia="Times New Roman" w:cs="Calibri"/>
          <w:i/>
          <w:iCs/>
          <w:color w:val="000000"/>
          <w:u w:val="single"/>
        </w:rPr>
      </w:pPr>
    </w:p>
    <w:p w14:paraId="202E3751" w14:textId="4F5B80ED" w:rsidR="005634C3" w:rsidRDefault="00C24D60" w:rsidP="00C24D60">
      <w:pPr>
        <w:shd w:val="clear" w:color="auto" w:fill="FFFFFF"/>
        <w:rPr>
          <w:rFonts w:eastAsia="Times New Roman" w:cs="Calibri"/>
          <w:color w:val="000000"/>
        </w:rPr>
      </w:pPr>
      <w:r>
        <w:rPr>
          <w:rFonts w:eastAsia="Times New Roman" w:cs="Calibri"/>
          <w:color w:val="000000"/>
        </w:rPr>
        <w:t>10:</w:t>
      </w:r>
      <w:r w:rsidR="000B6901">
        <w:rPr>
          <w:rFonts w:eastAsia="Times New Roman" w:cs="Calibri"/>
          <w:color w:val="000000"/>
        </w:rPr>
        <w:t>4</w:t>
      </w:r>
      <w:r w:rsidR="008D103B">
        <w:rPr>
          <w:rFonts w:eastAsia="Times New Roman" w:cs="Calibri"/>
          <w:color w:val="000000"/>
        </w:rPr>
        <w:t>5</w:t>
      </w:r>
      <w:r>
        <w:rPr>
          <w:rFonts w:eastAsia="Times New Roman" w:cs="Calibri"/>
          <w:color w:val="000000"/>
        </w:rPr>
        <w:t xml:space="preserve"> AM-1</w:t>
      </w:r>
      <w:r w:rsidR="001B6BFF">
        <w:rPr>
          <w:rFonts w:eastAsia="Times New Roman" w:cs="Calibri"/>
          <w:color w:val="000000"/>
        </w:rPr>
        <w:t>1</w:t>
      </w:r>
      <w:r>
        <w:rPr>
          <w:rFonts w:eastAsia="Times New Roman" w:cs="Calibri"/>
          <w:color w:val="000000"/>
        </w:rPr>
        <w:t>:</w:t>
      </w:r>
      <w:r w:rsidR="001B6BFF">
        <w:rPr>
          <w:rFonts w:eastAsia="Times New Roman" w:cs="Calibri"/>
          <w:color w:val="000000"/>
        </w:rPr>
        <w:t>00</w:t>
      </w:r>
      <w:r>
        <w:rPr>
          <w:rFonts w:eastAsia="Times New Roman" w:cs="Calibri"/>
          <w:color w:val="000000"/>
        </w:rPr>
        <w:t xml:space="preserve"> AM</w:t>
      </w:r>
      <w:r w:rsidR="00A41DE8">
        <w:rPr>
          <w:rFonts w:eastAsia="Times New Roman" w:cs="Calibri"/>
          <w:color w:val="000000"/>
        </w:rPr>
        <w:t>:</w:t>
      </w:r>
      <w:r w:rsidR="00222028">
        <w:rPr>
          <w:rFonts w:eastAsia="Times New Roman" w:cs="Calibri"/>
          <w:color w:val="000000"/>
        </w:rPr>
        <w:tab/>
      </w:r>
      <w:r w:rsidR="0078467F" w:rsidRPr="0078467F">
        <w:rPr>
          <w:rFonts w:eastAsia="Times New Roman" w:cs="Calibri"/>
          <w:color w:val="000000"/>
        </w:rPr>
        <w:t>Vendor exhibit and break</w:t>
      </w:r>
    </w:p>
    <w:p w14:paraId="1DD0823B" w14:textId="77777777" w:rsidR="009D2FBE" w:rsidRPr="00A72A44" w:rsidRDefault="009D2FBE" w:rsidP="00C24D60">
      <w:pPr>
        <w:shd w:val="clear" w:color="auto" w:fill="FFFFFF"/>
        <w:rPr>
          <w:rFonts w:eastAsia="Times New Roman" w:cs="Calibri"/>
          <w:b/>
          <w:bCs/>
          <w:color w:val="000000"/>
        </w:rPr>
      </w:pPr>
    </w:p>
    <w:p w14:paraId="0AC5C926" w14:textId="73B087D5" w:rsidR="0078467F" w:rsidRPr="003D39AF" w:rsidRDefault="0078467F" w:rsidP="003D39AF">
      <w:pPr>
        <w:shd w:val="clear" w:color="auto" w:fill="FFFFFF"/>
        <w:tabs>
          <w:tab w:val="left" w:pos="3920"/>
        </w:tabs>
        <w:rPr>
          <w:rFonts w:eastAsia="Times New Roman" w:cs="Calibri"/>
          <w:color w:val="000000"/>
        </w:rPr>
      </w:pPr>
      <w:r w:rsidRPr="00A41DE8">
        <w:rPr>
          <w:rFonts w:eastAsia="Times New Roman" w:cs="Calibri"/>
          <w:color w:val="000000"/>
        </w:rPr>
        <w:t>1</w:t>
      </w:r>
      <w:r w:rsidR="000B6901">
        <w:rPr>
          <w:rFonts w:eastAsia="Times New Roman" w:cs="Calibri"/>
          <w:color w:val="000000"/>
        </w:rPr>
        <w:t>1</w:t>
      </w:r>
      <w:r w:rsidRPr="00A41DE8">
        <w:rPr>
          <w:rFonts w:eastAsia="Times New Roman" w:cs="Calibri"/>
          <w:color w:val="000000"/>
        </w:rPr>
        <w:t>:</w:t>
      </w:r>
      <w:r w:rsidR="000B6901">
        <w:rPr>
          <w:rFonts w:eastAsia="Times New Roman" w:cs="Calibri"/>
          <w:color w:val="000000"/>
        </w:rPr>
        <w:t>00</w:t>
      </w:r>
      <w:r w:rsidRPr="00A41DE8">
        <w:rPr>
          <w:rFonts w:eastAsia="Times New Roman" w:cs="Calibri"/>
          <w:color w:val="000000"/>
        </w:rPr>
        <w:t xml:space="preserve"> AM-</w:t>
      </w:r>
      <w:r w:rsidR="00A41DE8" w:rsidRPr="00A41DE8">
        <w:rPr>
          <w:rFonts w:eastAsia="Times New Roman" w:cs="Calibri"/>
          <w:color w:val="000000"/>
        </w:rPr>
        <w:t>1</w:t>
      </w:r>
      <w:r w:rsidR="001B6BFF">
        <w:rPr>
          <w:rFonts w:eastAsia="Times New Roman" w:cs="Calibri"/>
          <w:color w:val="000000"/>
        </w:rPr>
        <w:t>2</w:t>
      </w:r>
      <w:r w:rsidR="00A41DE8" w:rsidRPr="00A41DE8">
        <w:rPr>
          <w:rFonts w:eastAsia="Times New Roman" w:cs="Calibri"/>
          <w:color w:val="000000"/>
        </w:rPr>
        <w:t>:</w:t>
      </w:r>
      <w:r w:rsidR="001B6BFF">
        <w:rPr>
          <w:rFonts w:eastAsia="Times New Roman" w:cs="Calibri"/>
          <w:color w:val="000000"/>
        </w:rPr>
        <w:t>00</w:t>
      </w:r>
      <w:r w:rsidR="00A41DE8" w:rsidRPr="00A41DE8">
        <w:rPr>
          <w:rFonts w:eastAsia="Times New Roman" w:cs="Calibri"/>
          <w:color w:val="000000"/>
        </w:rPr>
        <w:t xml:space="preserve"> </w:t>
      </w:r>
      <w:r w:rsidR="001B6BFF">
        <w:rPr>
          <w:rFonts w:eastAsia="Times New Roman" w:cs="Calibri"/>
          <w:color w:val="000000"/>
        </w:rPr>
        <w:t>P</w:t>
      </w:r>
      <w:r w:rsidR="00A41DE8" w:rsidRPr="00A41DE8">
        <w:rPr>
          <w:rFonts w:eastAsia="Times New Roman" w:cs="Calibri"/>
          <w:color w:val="000000"/>
        </w:rPr>
        <w:t>M:</w:t>
      </w:r>
      <w:r w:rsidR="00FC10CF">
        <w:rPr>
          <w:rFonts w:eastAsia="Times New Roman" w:cs="Calibri"/>
          <w:color w:val="000000"/>
        </w:rPr>
        <w:t xml:space="preserve">   </w:t>
      </w:r>
      <w:r w:rsidR="00E259EA" w:rsidRPr="00212530">
        <w:rPr>
          <w:rFonts w:eastAsia="Times New Roman" w:cs="Calibri"/>
          <w:color w:val="000000"/>
        </w:rPr>
        <w:t>Concurrent sessions</w:t>
      </w:r>
    </w:p>
    <w:p w14:paraId="7C477C6B" w14:textId="0231B0B6" w:rsidR="00E926B4" w:rsidRDefault="00E926B4" w:rsidP="00D00D3D">
      <w:pPr>
        <w:shd w:val="clear" w:color="auto" w:fill="FFFFFF"/>
        <w:spacing w:after="0"/>
        <w:rPr>
          <w:rFonts w:eastAsia="Times New Roman" w:cs="Calibri"/>
          <w:i/>
          <w:iCs/>
          <w:color w:val="000000"/>
        </w:rPr>
      </w:pPr>
      <w:r>
        <w:rPr>
          <w:rFonts w:eastAsia="Times New Roman" w:cs="Calibri"/>
          <w:b/>
          <w:bCs/>
          <w:color w:val="000000"/>
        </w:rPr>
        <w:tab/>
      </w:r>
      <w:r w:rsidR="00AE77F0">
        <w:rPr>
          <w:rFonts w:eastAsia="Times New Roman" w:cs="Calibri"/>
          <w:b/>
          <w:bCs/>
          <w:color w:val="000000"/>
        </w:rPr>
        <w:t>Clinical Microbiology: Tools and Resources</w:t>
      </w:r>
      <w:r w:rsidR="009D2FBE">
        <w:rPr>
          <w:rFonts w:eastAsia="Times New Roman" w:cs="Calibri"/>
          <w:b/>
          <w:bCs/>
          <w:color w:val="000000"/>
        </w:rPr>
        <w:t xml:space="preserve"> </w:t>
      </w:r>
      <w:r w:rsidR="009D2FBE" w:rsidRPr="00CA35A3">
        <w:rPr>
          <w:rFonts w:eastAsia="Times New Roman" w:cs="Calibri"/>
          <w:color w:val="2E74B5" w:themeColor="accent1" w:themeShade="BF"/>
        </w:rPr>
        <w:t>(CSC M73)</w:t>
      </w:r>
      <w:r w:rsidR="009D2FBE">
        <w:rPr>
          <w:rFonts w:eastAsia="Times New Roman" w:cs="Calibri"/>
          <w:b/>
          <w:bCs/>
          <w:color w:val="000000"/>
        </w:rPr>
        <w:tab/>
      </w:r>
      <w:r w:rsidR="004F2B4E">
        <w:rPr>
          <w:rFonts w:eastAsia="Times New Roman" w:cs="Calibri"/>
          <w:b/>
          <w:bCs/>
          <w:color w:val="000000"/>
        </w:rPr>
        <w:tab/>
      </w:r>
      <w:r w:rsidR="00D00D3D">
        <w:rPr>
          <w:rFonts w:eastAsia="Times New Roman" w:cs="Calibri"/>
          <w:b/>
          <w:bCs/>
          <w:color w:val="000000"/>
        </w:rPr>
        <w:tab/>
      </w:r>
      <w:r w:rsidR="00D23CDE">
        <w:rPr>
          <w:rFonts w:eastAsia="Times New Roman" w:cs="Calibri"/>
          <w:i/>
          <w:iCs/>
          <w:color w:val="000000"/>
        </w:rPr>
        <w:t>Luis</w:t>
      </w:r>
      <w:r w:rsidR="00EF1E8B">
        <w:rPr>
          <w:rFonts w:eastAsia="Times New Roman" w:cs="Calibri"/>
          <w:i/>
          <w:iCs/>
          <w:color w:val="000000"/>
        </w:rPr>
        <w:t xml:space="preserve"> A.</w:t>
      </w:r>
      <w:r w:rsidR="00D23CDE">
        <w:rPr>
          <w:rFonts w:eastAsia="Times New Roman" w:cs="Calibri"/>
          <w:i/>
          <w:iCs/>
          <w:color w:val="000000"/>
        </w:rPr>
        <w:t xml:space="preserve"> Plaza</w:t>
      </w:r>
      <w:r w:rsidR="00CA7501">
        <w:rPr>
          <w:rFonts w:eastAsia="Times New Roman" w:cs="Calibri"/>
          <w:i/>
          <w:iCs/>
          <w:color w:val="000000"/>
        </w:rPr>
        <w:t xml:space="preserve"> MLS(ASCP)</w:t>
      </w:r>
      <w:r w:rsidR="00CA7501">
        <w:rPr>
          <w:rFonts w:eastAsia="Times New Roman" w:cs="Calibri"/>
          <w:i/>
          <w:iCs/>
          <w:color w:val="000000"/>
          <w:vertAlign w:val="superscript"/>
        </w:rPr>
        <w:t>CM</w:t>
      </w:r>
    </w:p>
    <w:p w14:paraId="055F2F4B" w14:textId="564611C0" w:rsidR="00D00D3D" w:rsidRPr="00D00D3D" w:rsidRDefault="00D00D3D" w:rsidP="00D00D3D">
      <w:pPr>
        <w:shd w:val="clear" w:color="auto" w:fill="FFFFFF"/>
        <w:spacing w:after="0"/>
        <w:rPr>
          <w:rFonts w:eastAsia="Times New Roman" w:cs="Calibri"/>
          <w:i/>
          <w:iCs/>
          <w:color w:val="000000"/>
        </w:rPr>
      </w:pP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t>Advent Health Orlando</w:t>
      </w:r>
    </w:p>
    <w:p w14:paraId="0E67366B" w14:textId="39A1661E" w:rsidR="00CA7501" w:rsidRPr="00623546" w:rsidRDefault="00623546" w:rsidP="00623546">
      <w:pPr>
        <w:ind w:left="720"/>
      </w:pPr>
      <w:r>
        <w:t>The field of Microbiology is constantly changing: molecular tests, MALDI-TOF, and more. Medical Laboratory Scientists in Microbiology have to keep up with all the information that these advances bring. There are several tools and resources that clinical microbiologists use in order to access this information and be able to perform their tasks.</w:t>
      </w:r>
    </w:p>
    <w:p w14:paraId="6B8D27D3" w14:textId="0B78756F" w:rsidR="00E46B84" w:rsidRDefault="001A0A78" w:rsidP="00D139C1">
      <w:pPr>
        <w:spacing w:after="0"/>
        <w:rPr>
          <w:rFonts w:eastAsia="Times New Roman" w:cs="Calibri"/>
          <w:i/>
          <w:iCs/>
          <w:color w:val="000000"/>
        </w:rPr>
      </w:pPr>
      <w:r>
        <w:rPr>
          <w:rFonts w:eastAsia="Times New Roman" w:cs="Calibri"/>
          <w:color w:val="000000"/>
        </w:rPr>
        <w:tab/>
      </w:r>
      <w:r w:rsidR="005A13F5">
        <w:rPr>
          <w:rFonts w:eastAsia="Times New Roman" w:cs="Calibri"/>
          <w:b/>
          <w:bCs/>
          <w:color w:val="000000"/>
        </w:rPr>
        <w:t>Student Focused Clinical Chemistry Review</w:t>
      </w:r>
      <w:r w:rsidR="004243AB">
        <w:rPr>
          <w:rFonts w:eastAsia="Times New Roman" w:cs="Calibri"/>
          <w:b/>
          <w:bCs/>
          <w:color w:val="000000"/>
        </w:rPr>
        <w:t xml:space="preserve"> </w:t>
      </w:r>
      <w:r w:rsidR="004243AB" w:rsidRPr="00B4524B">
        <w:rPr>
          <w:rFonts w:eastAsia="Times New Roman" w:cs="Calibri"/>
          <w:color w:val="2E74B5" w:themeColor="accent1" w:themeShade="BF"/>
        </w:rPr>
        <w:t>(CSC M65)</w:t>
      </w:r>
      <w:r w:rsidR="00DA75F6">
        <w:rPr>
          <w:rFonts w:eastAsia="Times New Roman" w:cs="Calibri"/>
          <w:b/>
          <w:bCs/>
          <w:color w:val="000000"/>
        </w:rPr>
        <w:tab/>
      </w:r>
      <w:r w:rsidR="00D139C1">
        <w:rPr>
          <w:rFonts w:eastAsia="Times New Roman" w:cs="Calibri"/>
          <w:b/>
          <w:bCs/>
          <w:color w:val="000000"/>
        </w:rPr>
        <w:tab/>
      </w:r>
      <w:r w:rsidR="00E46B84" w:rsidRPr="00E46B84">
        <w:rPr>
          <w:rFonts w:eastAsia="Times New Roman" w:cs="Calibri"/>
          <w:i/>
          <w:iCs/>
          <w:color w:val="000000"/>
        </w:rPr>
        <w:t>William J. Korzun, PhD, DABCC, MT(ASCP)</w:t>
      </w:r>
    </w:p>
    <w:p w14:paraId="22864234" w14:textId="5CB1EA1B" w:rsidR="001A0A78" w:rsidRDefault="00D139C1" w:rsidP="008873D6">
      <w:pPr>
        <w:spacing w:after="0"/>
        <w:rPr>
          <w:rFonts w:eastAsia="Times New Roman" w:cs="Calibri"/>
          <w:i/>
          <w:iCs/>
          <w:color w:val="000000"/>
        </w:rPr>
      </w:pP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t>Virginia Commonwealth University</w:t>
      </w:r>
    </w:p>
    <w:p w14:paraId="7E7E474D" w14:textId="77777777" w:rsidR="000F0C99" w:rsidRPr="000F0C99" w:rsidRDefault="000F0C99" w:rsidP="000F0C99">
      <w:pPr>
        <w:ind w:left="720"/>
        <w:rPr>
          <w:rFonts w:cstheme="minorHAnsi"/>
          <w:color w:val="000000" w:themeColor="text1"/>
        </w:rPr>
      </w:pPr>
      <w:r w:rsidRPr="000F0C99">
        <w:rPr>
          <w:rFonts w:cstheme="minorHAnsi"/>
          <w:color w:val="000000" w:themeColor="text1"/>
        </w:rPr>
        <w:t>The most common question topics will be reviewed. Sample questions for those topics will be presented to assist the student with the identification of the areas in which they need to spend the time studying for the BOC Exam.</w:t>
      </w:r>
    </w:p>
    <w:p w14:paraId="2B99A761" w14:textId="77777777" w:rsidR="008873D6" w:rsidRPr="008873D6" w:rsidRDefault="008873D6" w:rsidP="008873D6">
      <w:pPr>
        <w:spacing w:after="0"/>
        <w:rPr>
          <w:rFonts w:eastAsia="Times New Roman" w:cs="Calibri"/>
          <w:b/>
          <w:bCs/>
          <w:color w:val="000000"/>
        </w:rPr>
      </w:pPr>
    </w:p>
    <w:p w14:paraId="03785442" w14:textId="2A58B32B" w:rsidR="002F68B4" w:rsidRDefault="002F68B4" w:rsidP="00C24D60">
      <w:pPr>
        <w:shd w:val="clear" w:color="auto" w:fill="FFFFFF"/>
        <w:rPr>
          <w:rFonts w:eastAsia="Times New Roman" w:cs="Calibri"/>
          <w:color w:val="000000"/>
        </w:rPr>
      </w:pPr>
      <w:r>
        <w:rPr>
          <w:rFonts w:eastAsia="Times New Roman" w:cs="Calibri"/>
          <w:color w:val="000000"/>
        </w:rPr>
        <w:t>1</w:t>
      </w:r>
      <w:r w:rsidR="001B6BFF">
        <w:rPr>
          <w:rFonts w:eastAsia="Times New Roman" w:cs="Calibri"/>
          <w:color w:val="000000"/>
        </w:rPr>
        <w:t>2</w:t>
      </w:r>
      <w:r>
        <w:rPr>
          <w:rFonts w:eastAsia="Times New Roman" w:cs="Calibri"/>
          <w:color w:val="000000"/>
        </w:rPr>
        <w:t>:</w:t>
      </w:r>
      <w:r w:rsidR="001B6BFF">
        <w:rPr>
          <w:rFonts w:eastAsia="Times New Roman" w:cs="Calibri"/>
          <w:color w:val="000000"/>
        </w:rPr>
        <w:t>00</w:t>
      </w:r>
      <w:r>
        <w:rPr>
          <w:rFonts w:eastAsia="Times New Roman" w:cs="Calibri"/>
          <w:color w:val="000000"/>
        </w:rPr>
        <w:t xml:space="preserve"> </w:t>
      </w:r>
      <w:r w:rsidR="001B6BFF">
        <w:rPr>
          <w:rFonts w:eastAsia="Times New Roman" w:cs="Calibri"/>
          <w:color w:val="000000"/>
        </w:rPr>
        <w:t>P</w:t>
      </w:r>
      <w:r>
        <w:rPr>
          <w:rFonts w:eastAsia="Times New Roman" w:cs="Calibri"/>
          <w:color w:val="000000"/>
        </w:rPr>
        <w:t>M-12:</w:t>
      </w:r>
      <w:r w:rsidR="005D33C7">
        <w:rPr>
          <w:rFonts w:eastAsia="Times New Roman" w:cs="Calibri"/>
          <w:color w:val="000000"/>
        </w:rPr>
        <w:t>50</w:t>
      </w:r>
      <w:r>
        <w:rPr>
          <w:rFonts w:eastAsia="Times New Roman" w:cs="Calibri"/>
          <w:color w:val="000000"/>
        </w:rPr>
        <w:t xml:space="preserve"> PM: </w:t>
      </w:r>
      <w:r w:rsidR="00ED0132">
        <w:rPr>
          <w:rFonts w:eastAsia="Times New Roman" w:cs="Calibri"/>
          <w:color w:val="000000"/>
        </w:rPr>
        <w:tab/>
      </w:r>
      <w:r>
        <w:rPr>
          <w:rFonts w:eastAsia="Times New Roman" w:cs="Calibri"/>
          <w:color w:val="000000"/>
        </w:rPr>
        <w:t xml:space="preserve">Vendor exhibit and </w:t>
      </w:r>
      <w:r w:rsidR="009C6B4D">
        <w:rPr>
          <w:rFonts w:eastAsia="Times New Roman" w:cs="Calibri"/>
          <w:color w:val="000000"/>
        </w:rPr>
        <w:t xml:space="preserve">lunch </w:t>
      </w:r>
      <w:r>
        <w:rPr>
          <w:rFonts w:eastAsia="Times New Roman" w:cs="Calibri"/>
          <w:color w:val="000000"/>
        </w:rPr>
        <w:t>break</w:t>
      </w:r>
    </w:p>
    <w:p w14:paraId="08BEA3BF" w14:textId="77777777" w:rsidR="00B15552" w:rsidRDefault="00B15552" w:rsidP="00C24D60">
      <w:pPr>
        <w:shd w:val="clear" w:color="auto" w:fill="FFFFFF"/>
        <w:rPr>
          <w:rFonts w:eastAsia="Times New Roman" w:cs="Calibri"/>
          <w:color w:val="000000"/>
        </w:rPr>
      </w:pPr>
    </w:p>
    <w:p w14:paraId="4FC9C543" w14:textId="7C31CBE9" w:rsidR="00303F45" w:rsidRDefault="00A54700" w:rsidP="00756398">
      <w:pPr>
        <w:shd w:val="clear" w:color="auto" w:fill="FFFFFF"/>
        <w:rPr>
          <w:rFonts w:eastAsia="Times New Roman" w:cs="Calibri"/>
          <w:color w:val="000000"/>
        </w:rPr>
      </w:pPr>
      <w:r>
        <w:rPr>
          <w:rFonts w:eastAsia="Times New Roman" w:cs="Calibri"/>
          <w:color w:val="000000"/>
        </w:rPr>
        <w:t>1:</w:t>
      </w:r>
      <w:r w:rsidR="002E5229">
        <w:rPr>
          <w:rFonts w:eastAsia="Times New Roman" w:cs="Calibri"/>
          <w:color w:val="000000"/>
        </w:rPr>
        <w:t>00</w:t>
      </w:r>
      <w:r>
        <w:rPr>
          <w:rFonts w:eastAsia="Times New Roman" w:cs="Calibri"/>
          <w:color w:val="000000"/>
        </w:rPr>
        <w:t xml:space="preserve"> PM-</w:t>
      </w:r>
      <w:r w:rsidR="002E5229">
        <w:rPr>
          <w:rFonts w:eastAsia="Times New Roman" w:cs="Calibri"/>
          <w:color w:val="000000"/>
        </w:rPr>
        <w:t>2</w:t>
      </w:r>
      <w:r>
        <w:rPr>
          <w:rFonts w:eastAsia="Times New Roman" w:cs="Calibri"/>
          <w:color w:val="000000"/>
        </w:rPr>
        <w:t>:</w:t>
      </w:r>
      <w:r w:rsidR="002E5229">
        <w:rPr>
          <w:rFonts w:eastAsia="Times New Roman" w:cs="Calibri"/>
          <w:color w:val="000000"/>
        </w:rPr>
        <w:t>00</w:t>
      </w:r>
      <w:r>
        <w:rPr>
          <w:rFonts w:eastAsia="Times New Roman" w:cs="Calibri"/>
          <w:color w:val="000000"/>
        </w:rPr>
        <w:t xml:space="preserve"> PM:</w:t>
      </w:r>
      <w:r>
        <w:rPr>
          <w:rFonts w:eastAsia="Times New Roman" w:cs="Calibri"/>
          <w:color w:val="000000"/>
        </w:rPr>
        <w:tab/>
      </w:r>
      <w:r w:rsidR="00303F45">
        <w:rPr>
          <w:rFonts w:eastAsia="Times New Roman" w:cs="Calibri"/>
          <w:color w:val="000000"/>
        </w:rPr>
        <w:t>Concurrent sessions</w:t>
      </w:r>
    </w:p>
    <w:p w14:paraId="5B158FE3" w14:textId="1433B9BB" w:rsidR="0039124D" w:rsidRDefault="007C2212" w:rsidP="00BE2761">
      <w:pPr>
        <w:shd w:val="clear" w:color="auto" w:fill="FFFFFF"/>
        <w:spacing w:after="0"/>
        <w:rPr>
          <w:rFonts w:eastAsia="Times New Roman" w:cs="Calibri"/>
          <w:b/>
          <w:bCs/>
          <w:color w:val="000000"/>
        </w:rPr>
      </w:pPr>
      <w:r w:rsidRPr="007C2212">
        <w:rPr>
          <w:rFonts w:ascii="Calibri" w:eastAsia="Calibri" w:hAnsi="Calibri" w:cs="Calibri"/>
          <w:b/>
          <w:bCs/>
        </w:rPr>
        <w:t>Back to the Future: The Resurgence of Whole Blood Transfusion in the 21</w:t>
      </w:r>
      <w:r w:rsidRPr="007C2212">
        <w:rPr>
          <w:rFonts w:ascii="Calibri" w:eastAsia="Calibri" w:hAnsi="Calibri" w:cs="Calibri"/>
          <w:b/>
          <w:bCs/>
          <w:vertAlign w:val="superscript"/>
        </w:rPr>
        <w:t>st</w:t>
      </w:r>
      <w:r w:rsidRPr="007C2212">
        <w:rPr>
          <w:rFonts w:ascii="Calibri" w:eastAsia="Calibri" w:hAnsi="Calibri" w:cs="Calibri"/>
          <w:b/>
          <w:bCs/>
        </w:rPr>
        <w:t xml:space="preserve"> Century</w:t>
      </w:r>
      <w:r w:rsidR="0039124D">
        <w:rPr>
          <w:rFonts w:ascii="Calibri" w:eastAsia="Calibri" w:hAnsi="Calibri" w:cs="Calibri"/>
          <w:b/>
          <w:bCs/>
        </w:rPr>
        <w:t xml:space="preserve"> </w:t>
      </w:r>
      <w:r w:rsidR="0039124D" w:rsidRPr="00CA35A3">
        <w:rPr>
          <w:rFonts w:eastAsia="Times New Roman" w:cs="Calibri"/>
          <w:color w:val="2E74B5" w:themeColor="accent1" w:themeShade="BF"/>
        </w:rPr>
        <w:t>(CSC M73)</w:t>
      </w:r>
      <w:r w:rsidR="00303F45">
        <w:rPr>
          <w:rFonts w:eastAsia="Times New Roman" w:cs="Calibri"/>
          <w:b/>
          <w:bCs/>
          <w:color w:val="000000"/>
        </w:rPr>
        <w:tab/>
      </w:r>
      <w:r w:rsidR="00303568">
        <w:rPr>
          <w:rFonts w:eastAsia="Times New Roman" w:cs="Calibri"/>
          <w:b/>
          <w:bCs/>
          <w:color w:val="000000"/>
        </w:rPr>
        <w:t xml:space="preserve"> </w:t>
      </w:r>
    </w:p>
    <w:p w14:paraId="68F4D872" w14:textId="4265EBD8" w:rsidR="00756398" w:rsidRDefault="00513490" w:rsidP="0039124D">
      <w:pPr>
        <w:shd w:val="clear" w:color="auto" w:fill="FFFFFF"/>
        <w:spacing w:after="0"/>
        <w:ind w:left="7200" w:firstLine="720"/>
        <w:rPr>
          <w:rFonts w:ascii="Calibri" w:eastAsia="Calibri" w:hAnsi="Calibri" w:cs="Calibri"/>
          <w:i/>
          <w:iCs/>
        </w:rPr>
      </w:pPr>
      <w:r>
        <w:rPr>
          <w:rFonts w:eastAsia="Times New Roman" w:cs="Calibri"/>
          <w:i/>
          <w:iCs/>
          <w:color w:val="000000"/>
        </w:rPr>
        <w:t>Susan Dewberry</w:t>
      </w:r>
      <w:r w:rsidR="008E2D68">
        <w:rPr>
          <w:rFonts w:eastAsia="Times New Roman" w:cs="Calibri"/>
          <w:i/>
          <w:iCs/>
          <w:color w:val="000000"/>
        </w:rPr>
        <w:t xml:space="preserve"> </w:t>
      </w:r>
      <w:r w:rsidR="008E2D68" w:rsidRPr="008873D6">
        <w:rPr>
          <w:rFonts w:ascii="Calibri" w:eastAsia="Calibri" w:hAnsi="Calibri" w:cs="Calibri"/>
          <w:i/>
          <w:iCs/>
        </w:rPr>
        <w:t>MLS(ASCP)SBB</w:t>
      </w:r>
    </w:p>
    <w:p w14:paraId="234463C7" w14:textId="7F7E33CE" w:rsidR="00303568" w:rsidRDefault="00BE2761" w:rsidP="00BE2761">
      <w:pPr>
        <w:shd w:val="clear" w:color="auto" w:fill="FFFFFF"/>
        <w:spacing w:after="0"/>
        <w:ind w:left="5760"/>
        <w:rPr>
          <w:rFonts w:cstheme="minorHAnsi"/>
          <w:i/>
          <w:iCs/>
          <w:noProof/>
        </w:rPr>
      </w:pPr>
      <w:r>
        <w:rPr>
          <w:rFonts w:cstheme="minorHAnsi"/>
          <w:i/>
          <w:iCs/>
          <w:noProof/>
        </w:rPr>
        <w:t xml:space="preserve">            </w:t>
      </w:r>
      <w:r w:rsidR="00C84D69">
        <w:rPr>
          <w:rFonts w:cstheme="minorHAnsi"/>
          <w:i/>
          <w:iCs/>
          <w:noProof/>
        </w:rPr>
        <w:t xml:space="preserve"> </w:t>
      </w:r>
      <w:r w:rsidRPr="00BE2761">
        <w:rPr>
          <w:rFonts w:cstheme="minorHAnsi"/>
          <w:i/>
          <w:iCs/>
          <w:noProof/>
        </w:rPr>
        <w:t>Alliance for Biotherapy Education and Leadership</w:t>
      </w:r>
    </w:p>
    <w:p w14:paraId="160255AB" w14:textId="77777777" w:rsidR="0039124D" w:rsidRDefault="0039124D" w:rsidP="00BE2761">
      <w:pPr>
        <w:shd w:val="clear" w:color="auto" w:fill="FFFFFF"/>
        <w:spacing w:after="0"/>
        <w:ind w:left="5760"/>
        <w:rPr>
          <w:rFonts w:cstheme="minorHAnsi"/>
          <w:i/>
          <w:iCs/>
          <w:noProof/>
        </w:rPr>
      </w:pPr>
    </w:p>
    <w:p w14:paraId="39BAF847" w14:textId="77777777" w:rsidR="006068C9" w:rsidRPr="006068C9" w:rsidRDefault="006068C9" w:rsidP="00F70D3E">
      <w:pPr>
        <w:shd w:val="clear" w:color="auto" w:fill="FFFFFF"/>
        <w:spacing w:after="0"/>
        <w:ind w:left="720"/>
        <w:rPr>
          <w:rFonts w:eastAsia="Times New Roman" w:cstheme="minorHAnsi"/>
          <w:color w:val="000000"/>
        </w:rPr>
      </w:pPr>
      <w:r w:rsidRPr="006068C9">
        <w:rPr>
          <w:rFonts w:eastAsia="Times New Roman" w:cstheme="minorHAnsi"/>
          <w:color w:val="000000"/>
        </w:rPr>
        <w:t>As transfusion medicine technology evolved in the 1960’s, component therapy became the standard of care for patient transfusion needs in the civilian population while the military continued to use whole blood for traumatic injuries on the battlefield. In recent years, the use of whole blood has reemerged in the civilian sector for resuscitation of massive hemorrhage in pre-hospital and hospital settings. This education session will review the history of whole blood and blood component transfusion practices, ABO/Rh compatibility considerations and risks, the utility of whole blood versus component therapy, and a brief synopsis of recent studies on the use of whole blood during massive transfusion.</w:t>
      </w:r>
    </w:p>
    <w:p w14:paraId="50485A35" w14:textId="77777777" w:rsidR="00C84D69" w:rsidRPr="00C84D69" w:rsidRDefault="00C84D69" w:rsidP="00C84D69">
      <w:pPr>
        <w:shd w:val="clear" w:color="auto" w:fill="FFFFFF"/>
        <w:spacing w:after="0"/>
        <w:rPr>
          <w:rFonts w:eastAsia="Times New Roman" w:cstheme="minorHAnsi"/>
          <w:color w:val="000000"/>
        </w:rPr>
      </w:pPr>
    </w:p>
    <w:p w14:paraId="1420708C" w14:textId="59D43E9A" w:rsidR="00756398" w:rsidRDefault="00756398" w:rsidP="00315E7E">
      <w:pPr>
        <w:shd w:val="clear" w:color="auto" w:fill="FFFFFF"/>
        <w:spacing w:after="0"/>
        <w:rPr>
          <w:rFonts w:eastAsia="Times New Roman" w:cs="Calibri"/>
          <w:i/>
          <w:iCs/>
          <w:color w:val="000000"/>
        </w:rPr>
      </w:pPr>
      <w:r>
        <w:rPr>
          <w:rFonts w:eastAsia="Times New Roman" w:cs="Calibri"/>
          <w:color w:val="000000"/>
        </w:rPr>
        <w:tab/>
      </w:r>
      <w:r>
        <w:rPr>
          <w:rFonts w:eastAsia="Times New Roman" w:cs="Calibri"/>
          <w:b/>
          <w:bCs/>
          <w:color w:val="000000"/>
        </w:rPr>
        <w:t>Student</w:t>
      </w:r>
      <w:r w:rsidR="00BE1B09">
        <w:rPr>
          <w:rFonts w:eastAsia="Times New Roman" w:cs="Calibri"/>
          <w:b/>
          <w:bCs/>
          <w:color w:val="000000"/>
        </w:rPr>
        <w:t xml:space="preserve"> Focused</w:t>
      </w:r>
      <w:r w:rsidR="00667D49">
        <w:rPr>
          <w:rFonts w:eastAsia="Times New Roman" w:cs="Calibri"/>
          <w:b/>
          <w:bCs/>
          <w:color w:val="000000"/>
        </w:rPr>
        <w:t xml:space="preserve"> Microbiology Review Session</w:t>
      </w:r>
      <w:r>
        <w:rPr>
          <w:rFonts w:eastAsia="Times New Roman" w:cs="Calibri"/>
          <w:b/>
          <w:bCs/>
          <w:color w:val="000000"/>
        </w:rPr>
        <w:t xml:space="preserve"> </w:t>
      </w:r>
      <w:r w:rsidR="00513490">
        <w:rPr>
          <w:rFonts w:eastAsia="Times New Roman" w:cs="Calibri"/>
          <w:color w:val="000000"/>
        </w:rPr>
        <w:tab/>
      </w:r>
      <w:r w:rsidR="004243AB" w:rsidRPr="00B4524B">
        <w:rPr>
          <w:rFonts w:eastAsia="Times New Roman" w:cs="Calibri"/>
          <w:color w:val="2E74B5" w:themeColor="accent1" w:themeShade="BF"/>
        </w:rPr>
        <w:t>(CSC M65)</w:t>
      </w:r>
      <w:r w:rsidR="00513490">
        <w:rPr>
          <w:rFonts w:eastAsia="Times New Roman" w:cs="Calibri"/>
          <w:color w:val="000000"/>
        </w:rPr>
        <w:tab/>
      </w:r>
      <w:r w:rsidR="00B7040C">
        <w:rPr>
          <w:rFonts w:eastAsia="Times New Roman" w:cs="Calibri"/>
          <w:color w:val="000000"/>
        </w:rPr>
        <w:tab/>
      </w:r>
      <w:r w:rsidR="00BE1B09" w:rsidRPr="00BE1B09">
        <w:rPr>
          <w:rFonts w:eastAsia="Times New Roman" w:cs="Calibri"/>
          <w:i/>
          <w:iCs/>
          <w:color w:val="000000"/>
        </w:rPr>
        <w:t>Connie Mahon</w:t>
      </w:r>
      <w:r w:rsidR="00B7040C">
        <w:rPr>
          <w:rFonts w:eastAsia="Times New Roman" w:cs="Calibri"/>
          <w:i/>
          <w:iCs/>
          <w:color w:val="000000"/>
        </w:rPr>
        <w:t>, MS, M</w:t>
      </w:r>
      <w:r w:rsidR="0083061A">
        <w:rPr>
          <w:rFonts w:eastAsia="Times New Roman" w:cs="Calibri"/>
          <w:i/>
          <w:iCs/>
          <w:color w:val="000000"/>
        </w:rPr>
        <w:t>LS</w:t>
      </w:r>
      <w:r w:rsidR="00B7040C">
        <w:rPr>
          <w:rFonts w:eastAsia="Times New Roman" w:cs="Calibri"/>
          <w:i/>
          <w:iCs/>
          <w:color w:val="000000"/>
        </w:rPr>
        <w:t>(ASCP)</w:t>
      </w:r>
    </w:p>
    <w:p w14:paraId="0028DDDC" w14:textId="7CA02CC7" w:rsidR="00315E7E" w:rsidRDefault="00315E7E" w:rsidP="00315E7E">
      <w:pPr>
        <w:shd w:val="clear" w:color="auto" w:fill="FFFFFF"/>
        <w:spacing w:after="0"/>
        <w:rPr>
          <w:rFonts w:eastAsia="Times New Roman" w:cs="Calibri"/>
          <w:color w:val="000000"/>
        </w:rPr>
      </w:pP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t>George Washington University</w:t>
      </w:r>
    </w:p>
    <w:p w14:paraId="7B1051FA" w14:textId="33158E49" w:rsidR="00315E7E" w:rsidRDefault="000A401C" w:rsidP="000A401C">
      <w:pPr>
        <w:shd w:val="clear" w:color="auto" w:fill="FFFFFF"/>
        <w:ind w:left="720"/>
        <w:rPr>
          <w:rFonts w:eastAsia="Times New Roman" w:cs="Calibri"/>
          <w:color w:val="000000"/>
        </w:rPr>
      </w:pPr>
      <w:r w:rsidRPr="000A401C">
        <w:rPr>
          <w:rFonts w:eastAsia="Times New Roman" w:cs="Calibri"/>
          <w:color w:val="000000"/>
        </w:rPr>
        <w:t>Using a case-based approach, this review course covers the etiology of wound and skin, respiratory tract and gastrointestinal infections. Participants will be able to associate the clinical history with commonly encountered pathogens, given the microscopic and colony morphology and biochemical results of organisms recovered from the clinical samples.</w:t>
      </w:r>
    </w:p>
    <w:p w14:paraId="2F55D7C9" w14:textId="77777777" w:rsidR="000A401C" w:rsidRDefault="000A401C" w:rsidP="000A401C">
      <w:pPr>
        <w:shd w:val="clear" w:color="auto" w:fill="FFFFFF"/>
        <w:ind w:left="720"/>
        <w:rPr>
          <w:rFonts w:eastAsia="Times New Roman" w:cs="Calibri"/>
          <w:color w:val="000000"/>
        </w:rPr>
      </w:pPr>
    </w:p>
    <w:p w14:paraId="48E6181A" w14:textId="2C0BC8B4" w:rsidR="00ED0132" w:rsidRDefault="002E5229" w:rsidP="0025088B">
      <w:pPr>
        <w:shd w:val="clear" w:color="auto" w:fill="FFFFFF"/>
        <w:rPr>
          <w:rFonts w:eastAsia="Times New Roman" w:cs="Calibri"/>
          <w:color w:val="000000"/>
        </w:rPr>
      </w:pPr>
      <w:r>
        <w:rPr>
          <w:rFonts w:eastAsia="Times New Roman" w:cs="Calibri"/>
          <w:color w:val="000000"/>
        </w:rPr>
        <w:t>2:00</w:t>
      </w:r>
      <w:r w:rsidR="00ED0132">
        <w:rPr>
          <w:rFonts w:eastAsia="Times New Roman" w:cs="Calibri"/>
          <w:color w:val="000000"/>
        </w:rPr>
        <w:t xml:space="preserve"> PM-</w:t>
      </w:r>
      <w:r w:rsidR="009C6B4D">
        <w:rPr>
          <w:rFonts w:eastAsia="Times New Roman" w:cs="Calibri"/>
          <w:color w:val="000000"/>
        </w:rPr>
        <w:t>2:</w:t>
      </w:r>
      <w:r>
        <w:rPr>
          <w:rFonts w:eastAsia="Times New Roman" w:cs="Calibri"/>
          <w:color w:val="000000"/>
        </w:rPr>
        <w:t>15</w:t>
      </w:r>
      <w:r w:rsidR="00ED0132">
        <w:rPr>
          <w:rFonts w:eastAsia="Times New Roman" w:cs="Calibri"/>
          <w:color w:val="000000"/>
        </w:rPr>
        <w:t xml:space="preserve"> PM: </w:t>
      </w:r>
      <w:r w:rsidR="00ED0132">
        <w:rPr>
          <w:rFonts w:eastAsia="Times New Roman" w:cs="Calibri"/>
          <w:color w:val="000000"/>
        </w:rPr>
        <w:tab/>
        <w:t>Vendor exhibit and break</w:t>
      </w:r>
    </w:p>
    <w:p w14:paraId="02EFE4ED" w14:textId="77777777" w:rsidR="00B15552" w:rsidRDefault="00B15552" w:rsidP="0025088B">
      <w:pPr>
        <w:shd w:val="clear" w:color="auto" w:fill="FFFFFF"/>
        <w:rPr>
          <w:rFonts w:eastAsia="Times New Roman" w:cs="Calibri"/>
          <w:color w:val="000000"/>
        </w:rPr>
      </w:pPr>
    </w:p>
    <w:p w14:paraId="6FEAAFCF" w14:textId="189438C7" w:rsidR="0025088B" w:rsidRDefault="009C6B4D" w:rsidP="0025088B">
      <w:pPr>
        <w:shd w:val="clear" w:color="auto" w:fill="FFFFFF"/>
        <w:rPr>
          <w:rFonts w:eastAsia="Times New Roman" w:cs="Calibri"/>
          <w:color w:val="000000"/>
        </w:rPr>
      </w:pPr>
      <w:r>
        <w:rPr>
          <w:rFonts w:eastAsia="Times New Roman" w:cs="Calibri"/>
          <w:color w:val="000000"/>
        </w:rPr>
        <w:t>2:</w:t>
      </w:r>
      <w:r w:rsidR="002E5229">
        <w:rPr>
          <w:rFonts w:eastAsia="Times New Roman" w:cs="Calibri"/>
          <w:color w:val="000000"/>
        </w:rPr>
        <w:t>15</w:t>
      </w:r>
      <w:r w:rsidR="00BA0690">
        <w:rPr>
          <w:rFonts w:eastAsia="Times New Roman" w:cs="Calibri"/>
          <w:color w:val="000000"/>
        </w:rPr>
        <w:t xml:space="preserve"> PM-</w:t>
      </w:r>
      <w:r>
        <w:rPr>
          <w:rFonts w:eastAsia="Times New Roman" w:cs="Calibri"/>
          <w:color w:val="000000"/>
        </w:rPr>
        <w:t>3:</w:t>
      </w:r>
      <w:r w:rsidR="002E5229">
        <w:rPr>
          <w:rFonts w:eastAsia="Times New Roman" w:cs="Calibri"/>
          <w:color w:val="000000"/>
        </w:rPr>
        <w:t>15</w:t>
      </w:r>
      <w:r w:rsidR="0025088B">
        <w:rPr>
          <w:rFonts w:eastAsia="Times New Roman" w:cs="Calibri"/>
          <w:color w:val="000000"/>
        </w:rPr>
        <w:t xml:space="preserve"> PM</w:t>
      </w:r>
      <w:r w:rsidR="003E661D">
        <w:rPr>
          <w:rFonts w:eastAsia="Times New Roman" w:cs="Calibri"/>
          <w:color w:val="000000"/>
        </w:rPr>
        <w:t xml:space="preserve">: </w:t>
      </w:r>
      <w:r w:rsidR="003E661D">
        <w:rPr>
          <w:rFonts w:eastAsia="Times New Roman" w:cs="Calibri"/>
          <w:color w:val="000000"/>
        </w:rPr>
        <w:tab/>
        <w:t>Concurrent sessions</w:t>
      </w:r>
    </w:p>
    <w:p w14:paraId="79534212" w14:textId="4B697410" w:rsidR="00BF04AA" w:rsidRDefault="0025088B" w:rsidP="000E43BD">
      <w:pPr>
        <w:spacing w:after="0"/>
        <w:rPr>
          <w:rFonts w:eastAsia="Times New Roman" w:cs="Calibri"/>
          <w:i/>
          <w:iCs/>
          <w:color w:val="000000"/>
        </w:rPr>
      </w:pPr>
      <w:r>
        <w:rPr>
          <w:rFonts w:eastAsia="Times New Roman" w:cs="Calibri"/>
          <w:color w:val="000000"/>
        </w:rPr>
        <w:tab/>
      </w:r>
      <w:r w:rsidR="000F0EB5" w:rsidRPr="000F0EB5">
        <w:rPr>
          <w:b/>
          <w:bCs/>
        </w:rPr>
        <w:t>Medical Cannabis, What They Don't Teach You in School</w:t>
      </w:r>
      <w:r w:rsidR="004656BD">
        <w:rPr>
          <w:b/>
          <w:bCs/>
        </w:rPr>
        <w:t xml:space="preserve"> </w:t>
      </w:r>
      <w:r w:rsidR="004656BD" w:rsidRPr="00CA35A3">
        <w:rPr>
          <w:rFonts w:eastAsia="Times New Roman" w:cs="Calibri"/>
          <w:color w:val="2E74B5" w:themeColor="accent1" w:themeShade="BF"/>
        </w:rPr>
        <w:t>(CSC M73)</w:t>
      </w:r>
      <w:r w:rsidR="004656BD">
        <w:rPr>
          <w:rFonts w:eastAsia="Times New Roman" w:cs="Calibri"/>
          <w:b/>
          <w:bCs/>
          <w:color w:val="000000"/>
        </w:rPr>
        <w:tab/>
      </w:r>
      <w:r w:rsidR="008A5F0F" w:rsidRPr="008A5F0F">
        <w:rPr>
          <w:rFonts w:eastAsia="Times New Roman" w:cs="Calibri"/>
          <w:i/>
          <w:iCs/>
          <w:color w:val="000000"/>
        </w:rPr>
        <w:t>Judy Jenks</w:t>
      </w:r>
      <w:r w:rsidR="000E43BD">
        <w:rPr>
          <w:rFonts w:eastAsia="Times New Roman" w:cs="Calibri"/>
          <w:i/>
          <w:iCs/>
          <w:color w:val="000000"/>
        </w:rPr>
        <w:t xml:space="preserve">, </w:t>
      </w:r>
      <w:r w:rsidR="00491D51">
        <w:rPr>
          <w:rFonts w:eastAsia="Times New Roman" w:cs="Calibri"/>
          <w:i/>
          <w:iCs/>
          <w:color w:val="000000"/>
        </w:rPr>
        <w:t xml:space="preserve">M.S.N, FNP, </w:t>
      </w:r>
      <w:r w:rsidR="000E43BD">
        <w:rPr>
          <w:rFonts w:eastAsia="Times New Roman" w:cs="Calibri"/>
          <w:i/>
          <w:iCs/>
          <w:color w:val="000000"/>
        </w:rPr>
        <w:t>D</w:t>
      </w:r>
      <w:r w:rsidR="00491D51">
        <w:rPr>
          <w:rFonts w:eastAsia="Times New Roman" w:cs="Calibri"/>
          <w:i/>
          <w:iCs/>
          <w:color w:val="000000"/>
        </w:rPr>
        <w:t>.</w:t>
      </w:r>
      <w:r w:rsidR="000E43BD">
        <w:rPr>
          <w:rFonts w:eastAsia="Times New Roman" w:cs="Calibri"/>
          <w:i/>
          <w:iCs/>
          <w:color w:val="000000"/>
        </w:rPr>
        <w:t>N</w:t>
      </w:r>
      <w:r w:rsidR="00491D51">
        <w:rPr>
          <w:rFonts w:eastAsia="Times New Roman" w:cs="Calibri"/>
          <w:i/>
          <w:iCs/>
          <w:color w:val="000000"/>
        </w:rPr>
        <w:t>.</w:t>
      </w:r>
      <w:r w:rsidR="000E43BD">
        <w:rPr>
          <w:rFonts w:eastAsia="Times New Roman" w:cs="Calibri"/>
          <w:i/>
          <w:iCs/>
          <w:color w:val="000000"/>
        </w:rPr>
        <w:t>P</w:t>
      </w:r>
    </w:p>
    <w:p w14:paraId="25733B3F" w14:textId="69F77869" w:rsidR="00A576E7" w:rsidRDefault="00A576E7" w:rsidP="000E43BD">
      <w:pPr>
        <w:spacing w:after="0"/>
        <w:rPr>
          <w:rFonts w:eastAsia="Times New Roman" w:cs="Calibri"/>
          <w:i/>
          <w:iCs/>
          <w:color w:val="000000"/>
        </w:rPr>
      </w:pP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sidRPr="00A576E7">
        <w:rPr>
          <w:rFonts w:eastAsia="Times New Roman" w:cs="Calibri"/>
          <w:i/>
          <w:iCs/>
          <w:color w:val="000000"/>
        </w:rPr>
        <w:t>Radford University</w:t>
      </w:r>
    </w:p>
    <w:p w14:paraId="3E9391C5" w14:textId="39D8BF69" w:rsidR="000E43BD" w:rsidRPr="00A576E7" w:rsidRDefault="00CB000D" w:rsidP="00CB000D">
      <w:pPr>
        <w:spacing w:after="0"/>
        <w:rPr>
          <w:rFonts w:eastAsia="Times New Roman" w:cs="Calibri"/>
          <w:color w:val="000000"/>
        </w:rPr>
      </w:pPr>
      <w:r w:rsidRPr="00A576E7">
        <w:rPr>
          <w:rFonts w:eastAsia="Times New Roman" w:cs="Calibri"/>
          <w:color w:val="000000"/>
        </w:rPr>
        <w:t>Patients are using medical cannabis, but what does that mean? Learn the history, implications,</w:t>
      </w:r>
      <w:r w:rsidR="00A576E7" w:rsidRPr="00A576E7">
        <w:rPr>
          <w:rFonts w:eastAsia="Times New Roman" w:cs="Calibri"/>
          <w:color w:val="000000"/>
        </w:rPr>
        <w:t xml:space="preserve"> </w:t>
      </w:r>
      <w:r w:rsidRPr="00A576E7">
        <w:rPr>
          <w:rFonts w:eastAsia="Times New Roman" w:cs="Calibri"/>
          <w:color w:val="000000"/>
        </w:rPr>
        <w:t>pharmacology, pharmacokinetics, and potential side effects of medical cannabis in practice.</w:t>
      </w:r>
      <w:r w:rsidR="000E43BD" w:rsidRPr="00A576E7">
        <w:rPr>
          <w:rFonts w:eastAsia="Times New Roman" w:cs="Calibri"/>
          <w:color w:val="000000"/>
        </w:rPr>
        <w:tab/>
      </w:r>
      <w:r w:rsidR="000E43BD" w:rsidRPr="00A576E7">
        <w:rPr>
          <w:rFonts w:eastAsia="Times New Roman" w:cs="Calibri"/>
          <w:color w:val="000000"/>
        </w:rPr>
        <w:tab/>
      </w:r>
      <w:r w:rsidR="000E43BD" w:rsidRPr="00A576E7">
        <w:rPr>
          <w:rFonts w:eastAsia="Times New Roman" w:cs="Calibri"/>
          <w:color w:val="000000"/>
        </w:rPr>
        <w:tab/>
      </w:r>
      <w:r w:rsidR="000E43BD" w:rsidRPr="00A576E7">
        <w:rPr>
          <w:rFonts w:eastAsia="Times New Roman" w:cs="Calibri"/>
          <w:color w:val="000000"/>
        </w:rPr>
        <w:tab/>
      </w:r>
      <w:r w:rsidR="000E43BD" w:rsidRPr="00A576E7">
        <w:rPr>
          <w:rFonts w:eastAsia="Times New Roman" w:cs="Calibri"/>
          <w:color w:val="000000"/>
        </w:rPr>
        <w:tab/>
      </w:r>
      <w:r w:rsidR="000E43BD" w:rsidRPr="00A576E7">
        <w:rPr>
          <w:rFonts w:eastAsia="Times New Roman" w:cs="Calibri"/>
          <w:color w:val="000000"/>
        </w:rPr>
        <w:tab/>
      </w:r>
      <w:r w:rsidR="000E43BD" w:rsidRPr="00A576E7">
        <w:rPr>
          <w:rFonts w:eastAsia="Times New Roman" w:cs="Calibri"/>
          <w:color w:val="000000"/>
        </w:rPr>
        <w:tab/>
      </w:r>
      <w:r w:rsidR="000E43BD" w:rsidRPr="00A576E7">
        <w:rPr>
          <w:rFonts w:eastAsia="Times New Roman" w:cs="Calibri"/>
          <w:color w:val="000000"/>
        </w:rPr>
        <w:tab/>
      </w:r>
      <w:r w:rsidR="000E43BD" w:rsidRPr="00A576E7">
        <w:rPr>
          <w:rFonts w:eastAsia="Times New Roman" w:cs="Calibri"/>
          <w:color w:val="000000"/>
        </w:rPr>
        <w:tab/>
      </w:r>
      <w:r w:rsidR="000E43BD" w:rsidRPr="00A576E7">
        <w:rPr>
          <w:rFonts w:eastAsia="Times New Roman" w:cs="Calibri"/>
          <w:color w:val="000000"/>
        </w:rPr>
        <w:tab/>
      </w:r>
    </w:p>
    <w:p w14:paraId="6A2BEC29" w14:textId="77777777" w:rsidR="000E43BD" w:rsidRPr="005F7D17" w:rsidRDefault="000E43BD" w:rsidP="000E43BD">
      <w:pPr>
        <w:spacing w:after="0"/>
        <w:rPr>
          <w:b/>
          <w:bCs/>
        </w:rPr>
      </w:pPr>
    </w:p>
    <w:p w14:paraId="3820E7D2" w14:textId="77777777" w:rsidR="00693A9E" w:rsidRDefault="0025088B" w:rsidP="007C5400">
      <w:pPr>
        <w:spacing w:after="0"/>
        <w:ind w:firstLine="720"/>
        <w:rPr>
          <w:rFonts w:eastAsia="Times New Roman" w:cs="Calibri"/>
          <w:b/>
          <w:bCs/>
          <w:color w:val="000000"/>
        </w:rPr>
      </w:pPr>
      <w:r>
        <w:rPr>
          <w:rFonts w:eastAsia="Times New Roman" w:cs="Calibri"/>
          <w:b/>
          <w:bCs/>
          <w:color w:val="000000"/>
        </w:rPr>
        <w:t>Student</w:t>
      </w:r>
      <w:r w:rsidR="00C544EC">
        <w:rPr>
          <w:rFonts w:eastAsia="Times New Roman" w:cs="Calibri"/>
          <w:b/>
          <w:bCs/>
          <w:color w:val="000000"/>
        </w:rPr>
        <w:t xml:space="preserve"> Focused </w:t>
      </w:r>
      <w:r w:rsidR="00A94F9A">
        <w:rPr>
          <w:rFonts w:eastAsia="Times New Roman" w:cs="Calibri"/>
          <w:b/>
          <w:bCs/>
          <w:color w:val="000000"/>
        </w:rPr>
        <w:t>Hematology Review Session</w:t>
      </w:r>
      <w:r w:rsidR="003B7485">
        <w:rPr>
          <w:rFonts w:eastAsia="Times New Roman" w:cs="Calibri"/>
          <w:b/>
          <w:bCs/>
          <w:color w:val="000000"/>
        </w:rPr>
        <w:t>: “Let’s Have a Blast!”</w:t>
      </w:r>
      <w:r w:rsidR="00D0429F">
        <w:rPr>
          <w:rFonts w:eastAsia="Times New Roman" w:cs="Calibri"/>
          <w:b/>
          <w:bCs/>
          <w:color w:val="000000"/>
        </w:rPr>
        <w:t xml:space="preserve"> </w:t>
      </w:r>
      <w:r w:rsidR="00693A9E" w:rsidRPr="00B4524B">
        <w:rPr>
          <w:rFonts w:eastAsia="Times New Roman" w:cs="Calibri"/>
          <w:color w:val="2E74B5" w:themeColor="accent1" w:themeShade="BF"/>
        </w:rPr>
        <w:t>(CSC M65)</w:t>
      </w:r>
      <w:r w:rsidR="00D0429F">
        <w:rPr>
          <w:rFonts w:eastAsia="Times New Roman" w:cs="Calibri"/>
          <w:b/>
          <w:bCs/>
          <w:color w:val="000000"/>
        </w:rPr>
        <w:t xml:space="preserve">    </w:t>
      </w:r>
    </w:p>
    <w:p w14:paraId="504A7924" w14:textId="333A2ED5" w:rsidR="00743928" w:rsidRDefault="00693A9E" w:rsidP="00693A9E">
      <w:pPr>
        <w:spacing w:after="0"/>
        <w:ind w:left="6480"/>
        <w:rPr>
          <w:rFonts w:eastAsia="Times New Roman"/>
          <w:i/>
          <w:iCs/>
          <w:color w:val="212121"/>
        </w:rPr>
      </w:pPr>
      <w:r>
        <w:rPr>
          <w:rFonts w:eastAsia="Times New Roman" w:cs="Calibri"/>
          <w:b/>
          <w:bCs/>
          <w:color w:val="000000"/>
        </w:rPr>
        <w:t xml:space="preserve">            </w:t>
      </w:r>
      <w:r w:rsidR="00743928" w:rsidRPr="00743928">
        <w:rPr>
          <w:rFonts w:eastAsia="Times New Roman"/>
          <w:i/>
          <w:iCs/>
          <w:color w:val="212121"/>
        </w:rPr>
        <w:t>Briana Shelton, MLS (ASCP)</w:t>
      </w:r>
      <w:r w:rsidR="00743928" w:rsidRPr="00743928">
        <w:rPr>
          <w:rFonts w:eastAsia="Times New Roman"/>
          <w:i/>
          <w:iCs/>
          <w:color w:val="212121"/>
          <w:vertAlign w:val="superscript"/>
        </w:rPr>
        <w:t>cm</w:t>
      </w:r>
      <w:r w:rsidR="00743928" w:rsidRPr="00743928">
        <w:rPr>
          <w:rFonts w:eastAsia="Times New Roman"/>
          <w:i/>
          <w:iCs/>
          <w:color w:val="212121"/>
        </w:rPr>
        <w:t>,</w:t>
      </w:r>
      <w:r w:rsidR="00743928" w:rsidRPr="00743928">
        <w:rPr>
          <w:rFonts w:eastAsia="Times New Roman"/>
          <w:i/>
          <w:iCs/>
          <w:color w:val="212121"/>
          <w:sz w:val="10"/>
          <w:szCs w:val="10"/>
          <w:vertAlign w:val="superscript"/>
        </w:rPr>
        <w:t> </w:t>
      </w:r>
      <w:r w:rsidR="00743928" w:rsidRPr="00743928">
        <w:rPr>
          <w:rFonts w:eastAsia="Times New Roman"/>
          <w:i/>
          <w:iCs/>
          <w:color w:val="212121"/>
        </w:rPr>
        <w:t>SH (ASCP)</w:t>
      </w:r>
      <w:r w:rsidR="00743928" w:rsidRPr="00743928">
        <w:rPr>
          <w:rFonts w:eastAsia="Times New Roman"/>
          <w:i/>
          <w:iCs/>
          <w:color w:val="212121"/>
          <w:vertAlign w:val="superscript"/>
        </w:rPr>
        <w:t>cm</w:t>
      </w:r>
    </w:p>
    <w:p w14:paraId="28959CD7" w14:textId="11DAAF92" w:rsidR="007C5400" w:rsidRDefault="007C5400" w:rsidP="007C5400">
      <w:pPr>
        <w:spacing w:after="0"/>
        <w:ind w:firstLine="720"/>
        <w:rPr>
          <w:rFonts w:eastAsia="Times New Roman"/>
          <w:i/>
          <w:iCs/>
          <w:color w:val="212121"/>
        </w:rPr>
      </w:pPr>
      <w:r>
        <w:rPr>
          <w:rFonts w:eastAsia="Times New Roman"/>
          <w:i/>
          <w:iCs/>
          <w:color w:val="212121"/>
        </w:rPr>
        <w:tab/>
      </w:r>
      <w:r>
        <w:rPr>
          <w:rFonts w:eastAsia="Times New Roman"/>
          <w:i/>
          <w:iCs/>
          <w:color w:val="212121"/>
        </w:rPr>
        <w:tab/>
      </w:r>
      <w:r>
        <w:rPr>
          <w:rFonts w:eastAsia="Times New Roman"/>
          <w:i/>
          <w:iCs/>
          <w:color w:val="212121"/>
        </w:rPr>
        <w:tab/>
      </w:r>
      <w:r>
        <w:rPr>
          <w:rFonts w:eastAsia="Times New Roman"/>
          <w:i/>
          <w:iCs/>
          <w:color w:val="212121"/>
        </w:rPr>
        <w:tab/>
      </w:r>
      <w:r>
        <w:rPr>
          <w:rFonts w:eastAsia="Times New Roman"/>
          <w:i/>
          <w:iCs/>
          <w:color w:val="212121"/>
        </w:rPr>
        <w:tab/>
      </w:r>
      <w:r>
        <w:rPr>
          <w:rFonts w:eastAsia="Times New Roman"/>
          <w:i/>
          <w:iCs/>
          <w:color w:val="212121"/>
        </w:rPr>
        <w:tab/>
      </w:r>
      <w:r>
        <w:rPr>
          <w:rFonts w:eastAsia="Times New Roman"/>
          <w:i/>
          <w:iCs/>
          <w:color w:val="212121"/>
        </w:rPr>
        <w:tab/>
      </w:r>
      <w:r>
        <w:rPr>
          <w:rFonts w:eastAsia="Times New Roman"/>
          <w:i/>
          <w:iCs/>
          <w:color w:val="212121"/>
        </w:rPr>
        <w:tab/>
      </w:r>
      <w:r>
        <w:rPr>
          <w:rFonts w:eastAsia="Times New Roman"/>
          <w:i/>
          <w:iCs/>
          <w:color w:val="212121"/>
        </w:rPr>
        <w:tab/>
      </w:r>
      <w:r w:rsidR="00280AAB">
        <w:rPr>
          <w:rFonts w:eastAsia="Times New Roman"/>
          <w:i/>
          <w:iCs/>
          <w:color w:val="212121"/>
        </w:rPr>
        <w:tab/>
      </w:r>
      <w:r w:rsidR="00280AAB">
        <w:rPr>
          <w:rFonts w:eastAsia="Times New Roman"/>
          <w:i/>
          <w:iCs/>
          <w:color w:val="212121"/>
        </w:rPr>
        <w:tab/>
      </w:r>
      <w:r>
        <w:rPr>
          <w:rFonts w:eastAsia="Times New Roman"/>
          <w:i/>
          <w:iCs/>
          <w:color w:val="212121"/>
        </w:rPr>
        <w:t>U</w:t>
      </w:r>
      <w:r w:rsidR="00280AAB">
        <w:rPr>
          <w:rFonts w:eastAsia="Times New Roman"/>
          <w:i/>
          <w:iCs/>
          <w:color w:val="212121"/>
        </w:rPr>
        <w:t>VA</w:t>
      </w:r>
      <w:r>
        <w:rPr>
          <w:rFonts w:eastAsia="Times New Roman"/>
          <w:i/>
          <w:iCs/>
          <w:color w:val="212121"/>
        </w:rPr>
        <w:t xml:space="preserve"> Health</w:t>
      </w:r>
    </w:p>
    <w:p w14:paraId="715CCA79" w14:textId="035FB7A9" w:rsidR="00173062" w:rsidRPr="00173062" w:rsidRDefault="00173062" w:rsidP="00173062">
      <w:pPr>
        <w:spacing w:after="0"/>
        <w:ind w:left="720"/>
        <w:rPr>
          <w:rFonts w:eastAsia="Times New Roman"/>
          <w:sz w:val="21"/>
          <w:szCs w:val="21"/>
        </w:rPr>
      </w:pPr>
      <w:r w:rsidRPr="00173062">
        <w:rPr>
          <w:rFonts w:eastAsia="Times New Roman"/>
          <w:color w:val="212121"/>
        </w:rPr>
        <w:t>Through a case study-based approach, this session will navigate through the complexities of various Hematologic disorders, including Acute and Chronic Leukemia, Anemia, and disorders of Hemostasis.</w:t>
      </w:r>
    </w:p>
    <w:p w14:paraId="614BD511" w14:textId="54162C59" w:rsidR="00756398" w:rsidRPr="00A94F9A" w:rsidRDefault="00756398" w:rsidP="008A5F0F">
      <w:pPr>
        <w:shd w:val="clear" w:color="auto" w:fill="FFFFFF"/>
        <w:ind w:firstLine="720"/>
        <w:rPr>
          <w:rFonts w:eastAsia="Times New Roman" w:cs="Calibri"/>
          <w:i/>
          <w:iCs/>
          <w:color w:val="000000"/>
        </w:rPr>
      </w:pPr>
    </w:p>
    <w:p w14:paraId="24D56091" w14:textId="1FF54DAA" w:rsidR="00DF31A4" w:rsidRDefault="006D19D8" w:rsidP="00EE52F3">
      <w:pPr>
        <w:shd w:val="clear" w:color="auto" w:fill="FFFFFF"/>
        <w:spacing w:after="0"/>
        <w:rPr>
          <w:rFonts w:eastAsia="Times New Roman" w:cs="Calibri"/>
          <w:b/>
          <w:bCs/>
          <w:color w:val="000000"/>
        </w:rPr>
      </w:pPr>
      <w:r>
        <w:rPr>
          <w:rFonts w:eastAsia="Times New Roman" w:cs="Calibri"/>
          <w:color w:val="000000"/>
        </w:rPr>
        <w:t>3</w:t>
      </w:r>
      <w:r w:rsidR="0073622A" w:rsidRPr="00287BF9">
        <w:rPr>
          <w:rFonts w:eastAsia="Times New Roman" w:cs="Calibri"/>
          <w:color w:val="000000"/>
        </w:rPr>
        <w:t>:</w:t>
      </w:r>
      <w:r w:rsidR="00D10023">
        <w:rPr>
          <w:rFonts w:eastAsia="Times New Roman" w:cs="Calibri"/>
          <w:color w:val="000000"/>
        </w:rPr>
        <w:t>20</w:t>
      </w:r>
      <w:r w:rsidR="00C45C5F">
        <w:rPr>
          <w:rFonts w:eastAsia="Times New Roman" w:cs="Calibri"/>
          <w:color w:val="000000"/>
        </w:rPr>
        <w:t xml:space="preserve"> PM</w:t>
      </w:r>
      <w:r w:rsidR="0073622A" w:rsidRPr="00287BF9">
        <w:rPr>
          <w:rFonts w:eastAsia="Times New Roman" w:cs="Calibri"/>
          <w:color w:val="000000"/>
        </w:rPr>
        <w:t>-</w:t>
      </w:r>
      <w:r>
        <w:rPr>
          <w:rFonts w:eastAsia="Times New Roman" w:cs="Calibri"/>
          <w:color w:val="000000"/>
        </w:rPr>
        <w:t>4</w:t>
      </w:r>
      <w:r w:rsidR="0073622A" w:rsidRPr="00287BF9">
        <w:rPr>
          <w:rFonts w:eastAsia="Times New Roman" w:cs="Calibri"/>
          <w:color w:val="000000"/>
        </w:rPr>
        <w:t>:</w:t>
      </w:r>
      <w:r w:rsidR="00D10023">
        <w:rPr>
          <w:rFonts w:eastAsia="Times New Roman" w:cs="Calibri"/>
          <w:color w:val="000000"/>
        </w:rPr>
        <w:t>20</w:t>
      </w:r>
      <w:r w:rsidR="0073622A" w:rsidRPr="00287BF9">
        <w:rPr>
          <w:rFonts w:eastAsia="Times New Roman" w:cs="Calibri"/>
          <w:color w:val="000000"/>
        </w:rPr>
        <w:t xml:space="preserve"> PM:</w:t>
      </w:r>
      <w:r w:rsidR="0073622A" w:rsidRPr="00287BF9">
        <w:rPr>
          <w:rFonts w:eastAsia="Times New Roman" w:cs="Calibri"/>
          <w:b/>
          <w:bCs/>
          <w:color w:val="000000"/>
        </w:rPr>
        <w:t xml:space="preserve"> </w:t>
      </w:r>
      <w:r w:rsidR="00236979" w:rsidRPr="00DF31A4">
        <w:rPr>
          <w:rFonts w:eastAsia="Times New Roman" w:cs="Calibri"/>
          <w:color w:val="000000"/>
        </w:rPr>
        <w:t>Closing Keynote</w:t>
      </w:r>
    </w:p>
    <w:p w14:paraId="001C2DA9" w14:textId="6D2B5E56" w:rsidR="0073622A" w:rsidRDefault="00EF58F2" w:rsidP="00DF31A4">
      <w:pPr>
        <w:shd w:val="clear" w:color="auto" w:fill="FFFFFF"/>
        <w:spacing w:after="0"/>
        <w:ind w:firstLine="720"/>
        <w:rPr>
          <w:rFonts w:eastAsia="Times New Roman" w:cs="Calibri"/>
          <w:i/>
          <w:iCs/>
          <w:color w:val="000000"/>
        </w:rPr>
      </w:pPr>
      <w:r w:rsidRPr="00DF31A4">
        <w:rPr>
          <w:rFonts w:ascii="Calibri" w:eastAsia="Calibri" w:hAnsi="Calibri" w:cs="Calibri"/>
          <w:b/>
          <w:bCs/>
        </w:rPr>
        <w:t>Health Equity and the Laboratory Professional</w:t>
      </w:r>
      <w:r w:rsidRPr="00DF31A4">
        <w:rPr>
          <w:rFonts w:eastAsia="Times New Roman" w:cs="Calibri"/>
          <w:b/>
          <w:bCs/>
          <w:color w:val="000000"/>
        </w:rPr>
        <w:t xml:space="preserve"> </w:t>
      </w:r>
      <w:r w:rsidR="00DF31A4" w:rsidRPr="00DF31A4">
        <w:rPr>
          <w:rFonts w:eastAsia="Times New Roman" w:cs="Calibri"/>
          <w:b/>
          <w:bCs/>
          <w:color w:val="000000"/>
        </w:rPr>
        <w:tab/>
      </w:r>
      <w:r w:rsidR="00B15552" w:rsidRPr="00CA35A3">
        <w:rPr>
          <w:rFonts w:eastAsia="Times New Roman" w:cs="Calibri"/>
          <w:color w:val="2E74B5" w:themeColor="accent1" w:themeShade="BF"/>
        </w:rPr>
        <w:t>(CSC M73)</w:t>
      </w:r>
      <w:r w:rsidR="00B15552">
        <w:rPr>
          <w:rFonts w:eastAsia="Times New Roman" w:cs="Calibri"/>
          <w:b/>
          <w:bCs/>
          <w:color w:val="000000"/>
        </w:rPr>
        <w:tab/>
      </w:r>
      <w:r w:rsidR="00DF31A4">
        <w:rPr>
          <w:rFonts w:eastAsia="Times New Roman" w:cs="Calibri"/>
          <w:color w:val="000000"/>
        </w:rPr>
        <w:tab/>
      </w:r>
      <w:r w:rsidR="00E71EE4">
        <w:rPr>
          <w:rFonts w:eastAsia="Times New Roman" w:cs="Calibri"/>
          <w:i/>
          <w:iCs/>
          <w:color w:val="000000"/>
        </w:rPr>
        <w:t>Kyle Riding, PhD, MLS (ASCP)</w:t>
      </w:r>
      <w:r w:rsidR="00E71EE4">
        <w:rPr>
          <w:rFonts w:eastAsia="Times New Roman" w:cs="Calibri"/>
          <w:i/>
          <w:iCs/>
          <w:color w:val="000000"/>
          <w:vertAlign w:val="superscript"/>
        </w:rPr>
        <w:t>CM</w:t>
      </w:r>
    </w:p>
    <w:p w14:paraId="120848F2" w14:textId="0BE2FEFD" w:rsidR="008C69BD" w:rsidRPr="008C69BD" w:rsidRDefault="008C69BD" w:rsidP="00DF31A4">
      <w:pPr>
        <w:shd w:val="clear" w:color="auto" w:fill="FFFFFF"/>
        <w:spacing w:after="0"/>
        <w:ind w:firstLine="720"/>
        <w:rPr>
          <w:rFonts w:eastAsia="Times New Roman" w:cs="Calibri"/>
          <w:color w:val="000000"/>
        </w:rPr>
      </w:pP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Pr>
          <w:rFonts w:eastAsia="Times New Roman" w:cs="Calibri"/>
          <w:i/>
          <w:iCs/>
          <w:color w:val="000000"/>
        </w:rPr>
        <w:tab/>
      </w:r>
      <w:r w:rsidR="002262B9">
        <w:rPr>
          <w:rFonts w:eastAsia="Times New Roman" w:cs="Calibri"/>
          <w:i/>
          <w:iCs/>
          <w:color w:val="000000"/>
        </w:rPr>
        <w:tab/>
      </w:r>
      <w:r>
        <w:rPr>
          <w:rFonts w:eastAsia="Times New Roman" w:cs="Calibri"/>
          <w:i/>
          <w:iCs/>
          <w:color w:val="000000"/>
        </w:rPr>
        <w:t>University of Central Florida</w:t>
      </w:r>
    </w:p>
    <w:p w14:paraId="37423234" w14:textId="77777777" w:rsidR="007F37B7" w:rsidRPr="00930CF3" w:rsidRDefault="007F37B7" w:rsidP="00DF31A4">
      <w:pPr>
        <w:ind w:left="720"/>
        <w:rPr>
          <w:rFonts w:cstheme="minorHAnsi"/>
          <w:color w:val="8496B0" w:themeColor="text2" w:themeTint="99"/>
        </w:rPr>
      </w:pPr>
      <w:r w:rsidRPr="00930CF3">
        <w:rPr>
          <w:rFonts w:cstheme="minorHAnsi"/>
          <w:color w:val="000000" w:themeColor="text1"/>
        </w:rPr>
        <w:t>This session will explore the importance of health equity within the United States. Attendees will gain insights into the principles shaping health equity and discover the pivotal role laboratory professionals can play.</w:t>
      </w:r>
    </w:p>
    <w:p w14:paraId="4CA82C22" w14:textId="77777777" w:rsidR="00735BA6" w:rsidRDefault="00735BA6" w:rsidP="008C69BD">
      <w:pPr>
        <w:spacing w:after="0" w:line="240" w:lineRule="auto"/>
        <w:rPr>
          <w:rFonts w:eastAsia="Times New Roman" w:cs="Calibri"/>
          <w:color w:val="000000"/>
        </w:rPr>
      </w:pPr>
    </w:p>
    <w:p w14:paraId="47BFA0F1" w14:textId="77777777" w:rsidR="00BF45B8" w:rsidRDefault="00BF45B8" w:rsidP="008C69BD">
      <w:pPr>
        <w:spacing w:after="0" w:line="240" w:lineRule="auto"/>
        <w:rPr>
          <w:rFonts w:eastAsia="Times New Roman" w:cs="Calibri"/>
          <w:color w:val="000000"/>
        </w:rPr>
      </w:pPr>
    </w:p>
    <w:p w14:paraId="602D3545" w14:textId="5B899255" w:rsidR="00F012AD" w:rsidRDefault="006D19D8" w:rsidP="008C69BD">
      <w:pPr>
        <w:spacing w:after="0" w:line="240" w:lineRule="auto"/>
        <w:rPr>
          <w:rFonts w:eastAsia="Times New Roman" w:cs="Calibri"/>
          <w:color w:val="000000"/>
        </w:rPr>
      </w:pPr>
      <w:r>
        <w:rPr>
          <w:rFonts w:eastAsia="Times New Roman" w:cs="Calibri"/>
          <w:color w:val="000000"/>
        </w:rPr>
        <w:t>4:</w:t>
      </w:r>
      <w:r w:rsidR="00D10023">
        <w:rPr>
          <w:rFonts w:eastAsia="Times New Roman" w:cs="Calibri"/>
          <w:color w:val="000000"/>
        </w:rPr>
        <w:t>30</w:t>
      </w:r>
      <w:r w:rsidR="009C6B4D">
        <w:rPr>
          <w:rFonts w:eastAsia="Times New Roman" w:cs="Calibri"/>
          <w:color w:val="000000"/>
        </w:rPr>
        <w:t xml:space="preserve">PM </w:t>
      </w:r>
      <w:r w:rsidR="003475D5" w:rsidRPr="00287BF9">
        <w:rPr>
          <w:rFonts w:eastAsia="Times New Roman" w:cs="Calibri"/>
          <w:color w:val="000000"/>
        </w:rPr>
        <w:t>-</w:t>
      </w:r>
      <w:r>
        <w:rPr>
          <w:rFonts w:eastAsia="Times New Roman" w:cs="Calibri"/>
          <w:color w:val="000000"/>
        </w:rPr>
        <w:t>5</w:t>
      </w:r>
      <w:r w:rsidR="003475D5" w:rsidRPr="00287BF9">
        <w:rPr>
          <w:rFonts w:eastAsia="Times New Roman" w:cs="Calibri"/>
          <w:color w:val="000000"/>
        </w:rPr>
        <w:t>:</w:t>
      </w:r>
      <w:r w:rsidR="009C6B4D">
        <w:rPr>
          <w:rFonts w:eastAsia="Times New Roman" w:cs="Calibri"/>
          <w:color w:val="000000"/>
        </w:rPr>
        <w:t>15 PM:</w:t>
      </w:r>
      <w:r w:rsidR="00EE52F3">
        <w:rPr>
          <w:rFonts w:eastAsia="Times New Roman" w:cs="Calibri"/>
          <w:color w:val="000000"/>
        </w:rPr>
        <w:t xml:space="preserve"> </w:t>
      </w:r>
      <w:r w:rsidR="0073622A" w:rsidRPr="00287BF9">
        <w:rPr>
          <w:rFonts w:eastAsia="Times New Roman" w:cs="Calibri"/>
          <w:color w:val="000000"/>
        </w:rPr>
        <w:t>ASCLS-VA Business meeting (All registrants are welcome; only members are able to vote)</w:t>
      </w:r>
      <w:r w:rsidR="00664D19" w:rsidRPr="00287BF9">
        <w:rPr>
          <w:rFonts w:eastAsia="Times New Roman" w:cs="Calibri"/>
          <w:color w:val="000000"/>
        </w:rPr>
        <w:tab/>
      </w:r>
    </w:p>
    <w:p w14:paraId="7F6BD25F" w14:textId="77777777" w:rsidR="00CF3173" w:rsidRDefault="00CF3173" w:rsidP="008C69BD">
      <w:pPr>
        <w:spacing w:after="0" w:line="240" w:lineRule="auto"/>
        <w:rPr>
          <w:rFonts w:eastAsia="Times New Roman" w:cs="Calibri"/>
          <w:color w:val="000000"/>
          <w:sz w:val="20"/>
          <w:szCs w:val="20"/>
        </w:rPr>
      </w:pPr>
    </w:p>
    <w:p w14:paraId="23398A15" w14:textId="77777777" w:rsidR="00A13DB4" w:rsidRDefault="00A13DB4" w:rsidP="008C69BD">
      <w:pPr>
        <w:spacing w:after="0" w:line="240" w:lineRule="auto"/>
        <w:rPr>
          <w:rFonts w:eastAsia="Times New Roman" w:cs="Calibri"/>
          <w:color w:val="000000"/>
          <w:sz w:val="20"/>
          <w:szCs w:val="20"/>
        </w:rPr>
      </w:pPr>
    </w:p>
    <w:p w14:paraId="0EF5D796" w14:textId="77777777" w:rsidR="00173062" w:rsidRDefault="00173062" w:rsidP="008C69BD">
      <w:pPr>
        <w:spacing w:after="0" w:line="240" w:lineRule="auto"/>
        <w:rPr>
          <w:rFonts w:eastAsia="Times New Roman" w:cs="Calibri"/>
          <w:color w:val="000000"/>
          <w:sz w:val="20"/>
          <w:szCs w:val="20"/>
        </w:rPr>
      </w:pPr>
    </w:p>
    <w:p w14:paraId="050CF73D" w14:textId="77777777" w:rsidR="00096EB8" w:rsidRDefault="00096EB8" w:rsidP="008C69BD">
      <w:pPr>
        <w:spacing w:after="0" w:line="240" w:lineRule="auto"/>
        <w:rPr>
          <w:rFonts w:eastAsia="Times New Roman" w:cs="Calibri"/>
          <w:color w:val="000000"/>
          <w:sz w:val="20"/>
          <w:szCs w:val="20"/>
        </w:rPr>
      </w:pPr>
    </w:p>
    <w:p w14:paraId="1961A51C" w14:textId="5F882554" w:rsidR="0055797E" w:rsidRPr="008C69BD" w:rsidRDefault="0073622A" w:rsidP="008C69BD">
      <w:pPr>
        <w:spacing w:after="0" w:line="240" w:lineRule="auto"/>
        <w:rPr>
          <w:rFonts w:eastAsia="Times New Roman" w:cs="Calibri"/>
          <w:color w:val="000000"/>
        </w:rPr>
      </w:pPr>
      <w:r w:rsidRPr="00F146B7">
        <w:rPr>
          <w:rFonts w:eastAsia="Times New Roman" w:cs="Calibri"/>
          <w:color w:val="000000"/>
          <w:sz w:val="20"/>
          <w:szCs w:val="20"/>
        </w:rPr>
        <w:t>The CE organizer code for each session will be given out immediately following the presentation. Retain this code for entry into CE Organizer for credit.</w:t>
      </w:r>
    </w:p>
    <w:p w14:paraId="51F4279C" w14:textId="77777777" w:rsidR="00F012AD" w:rsidRDefault="00F012AD" w:rsidP="00C55B66">
      <w:pPr>
        <w:spacing w:after="0"/>
        <w:rPr>
          <w:b/>
          <w:sz w:val="32"/>
          <w:szCs w:val="32"/>
        </w:rPr>
      </w:pPr>
    </w:p>
    <w:p w14:paraId="65C404E9" w14:textId="77777777" w:rsidR="00611B88" w:rsidRDefault="00611B88" w:rsidP="002A096C">
      <w:pPr>
        <w:spacing w:after="0"/>
        <w:jc w:val="center"/>
        <w:rPr>
          <w:b/>
          <w:sz w:val="32"/>
          <w:szCs w:val="32"/>
        </w:rPr>
      </w:pPr>
    </w:p>
    <w:p w14:paraId="3E079954" w14:textId="77777777" w:rsidR="00611B88" w:rsidRDefault="00611B88" w:rsidP="002A096C">
      <w:pPr>
        <w:spacing w:after="0"/>
        <w:jc w:val="center"/>
        <w:rPr>
          <w:b/>
          <w:sz w:val="32"/>
          <w:szCs w:val="32"/>
        </w:rPr>
      </w:pPr>
    </w:p>
    <w:p w14:paraId="7623BEE4" w14:textId="77777777" w:rsidR="00173062" w:rsidRDefault="00173062" w:rsidP="002A096C">
      <w:pPr>
        <w:spacing w:after="0"/>
        <w:jc w:val="center"/>
        <w:rPr>
          <w:b/>
          <w:sz w:val="40"/>
          <w:szCs w:val="40"/>
        </w:rPr>
      </w:pPr>
    </w:p>
    <w:p w14:paraId="47514F38" w14:textId="77777777" w:rsidR="00173062" w:rsidRDefault="00173062" w:rsidP="002A096C">
      <w:pPr>
        <w:spacing w:after="0"/>
        <w:jc w:val="center"/>
        <w:rPr>
          <w:b/>
          <w:sz w:val="40"/>
          <w:szCs w:val="40"/>
        </w:rPr>
      </w:pPr>
    </w:p>
    <w:p w14:paraId="1E5B8A53" w14:textId="5A6DF4B3" w:rsidR="002A096C" w:rsidRDefault="009F25D4" w:rsidP="002A096C">
      <w:pPr>
        <w:spacing w:after="0"/>
        <w:jc w:val="center"/>
        <w:rPr>
          <w:b/>
          <w:sz w:val="40"/>
          <w:szCs w:val="40"/>
        </w:rPr>
      </w:pPr>
      <w:r w:rsidRPr="00A439DC">
        <w:rPr>
          <w:b/>
          <w:sz w:val="40"/>
          <w:szCs w:val="40"/>
        </w:rPr>
        <w:t>T</w:t>
      </w:r>
      <w:r w:rsidR="002A096C" w:rsidRPr="00A439DC">
        <w:rPr>
          <w:b/>
          <w:sz w:val="40"/>
          <w:szCs w:val="40"/>
        </w:rPr>
        <w:t>hank you to our Sponsors!</w:t>
      </w:r>
    </w:p>
    <w:p w14:paraId="6F500CCE" w14:textId="77777777" w:rsidR="00A439DC" w:rsidRPr="00A439DC" w:rsidRDefault="00A439DC" w:rsidP="002A096C">
      <w:pPr>
        <w:spacing w:after="0"/>
        <w:jc w:val="center"/>
        <w:rPr>
          <w:b/>
          <w:sz w:val="40"/>
          <w:szCs w:val="40"/>
        </w:rPr>
      </w:pPr>
    </w:p>
    <w:p w14:paraId="3BFD0EF2" w14:textId="168D07A1" w:rsidR="00280AAB" w:rsidRDefault="00F04EFF" w:rsidP="00AD1331">
      <w:pPr>
        <w:spacing w:after="0"/>
        <w:ind w:left="1440" w:firstLine="720"/>
        <w:rPr>
          <w:b/>
          <w:sz w:val="32"/>
          <w:szCs w:val="32"/>
        </w:rPr>
      </w:pPr>
      <w:r>
        <w:rPr>
          <w:noProof/>
        </w:rPr>
        <w:drawing>
          <wp:anchor distT="0" distB="0" distL="114300" distR="114300" simplePos="0" relativeHeight="251660288" behindDoc="1" locked="0" layoutInCell="1" allowOverlap="1" wp14:anchorId="3B6A5BBE" wp14:editId="314C5974">
            <wp:simplePos x="0" y="0"/>
            <wp:positionH relativeFrom="column">
              <wp:posOffset>1371600</wp:posOffset>
            </wp:positionH>
            <wp:positionV relativeFrom="paragraph">
              <wp:posOffset>3810</wp:posOffset>
            </wp:positionV>
            <wp:extent cx="4820285" cy="2005330"/>
            <wp:effectExtent l="0" t="0" r="0" b="0"/>
            <wp:wrapThrough wrapText="bothSides">
              <wp:wrapPolygon edited="0">
                <wp:start x="3329" y="205"/>
                <wp:lineTo x="2134" y="3693"/>
                <wp:lineTo x="1280" y="6977"/>
                <wp:lineTo x="598" y="10465"/>
                <wp:lineTo x="341" y="13543"/>
                <wp:lineTo x="341" y="13953"/>
                <wp:lineTo x="854" y="17031"/>
                <wp:lineTo x="854" y="17441"/>
                <wp:lineTo x="2476" y="20109"/>
                <wp:lineTo x="2732" y="20519"/>
                <wp:lineTo x="4354" y="20519"/>
                <wp:lineTo x="15451" y="20109"/>
                <wp:lineTo x="21341" y="19083"/>
                <wp:lineTo x="21426" y="4309"/>
                <wp:lineTo x="20061" y="4104"/>
                <wp:lineTo x="4866" y="3899"/>
                <wp:lineTo x="3756" y="205"/>
                <wp:lineTo x="3329" y="205"/>
              </wp:wrapPolygon>
            </wp:wrapThrough>
            <wp:docPr id="1747954511" name="Picture 1" descr="A red rectangle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954511" name="Picture 1" descr="A red rectangle with black background&#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0285" cy="2005330"/>
                    </a:xfrm>
                    <a:prstGeom prst="rect">
                      <a:avLst/>
                    </a:prstGeom>
                    <a:noFill/>
                    <a:ln>
                      <a:noFill/>
                    </a:ln>
                  </pic:spPr>
                </pic:pic>
              </a:graphicData>
            </a:graphic>
          </wp:anchor>
        </w:drawing>
      </w:r>
      <w:r w:rsidR="00D236EE">
        <w:rPr>
          <w:b/>
          <w:sz w:val="32"/>
          <w:szCs w:val="32"/>
        </w:rPr>
        <w:t xml:space="preserve">   </w:t>
      </w:r>
      <w:r w:rsidR="00280AAB">
        <w:rPr>
          <w:b/>
          <w:sz w:val="32"/>
          <w:szCs w:val="32"/>
        </w:rPr>
        <w:t xml:space="preserve">  </w:t>
      </w:r>
    </w:p>
    <w:p w14:paraId="61C8F676" w14:textId="14080FCE" w:rsidR="00D236EE" w:rsidRPr="00750F57" w:rsidRDefault="00FF60AB" w:rsidP="00A439DC">
      <w:pPr>
        <w:spacing w:after="0"/>
        <w:rPr>
          <w:b/>
          <w:sz w:val="32"/>
          <w:szCs w:val="32"/>
        </w:rPr>
      </w:pPr>
      <w:r>
        <w:rPr>
          <w:noProof/>
        </w:rPr>
        <w:drawing>
          <wp:inline distT="0" distB="0" distL="0" distR="0" wp14:anchorId="784BACAB" wp14:editId="1D9D124C">
            <wp:extent cx="3192145" cy="1323975"/>
            <wp:effectExtent l="0" t="0" r="8255" b="9525"/>
            <wp:docPr id="1349774620" name="Picture 4" descr="Preferred full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ferred full color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2606" cy="1349052"/>
                    </a:xfrm>
                    <a:prstGeom prst="rect">
                      <a:avLst/>
                    </a:prstGeom>
                    <a:noFill/>
                    <a:ln>
                      <a:noFill/>
                    </a:ln>
                  </pic:spPr>
                </pic:pic>
              </a:graphicData>
            </a:graphic>
          </wp:inline>
        </w:drawing>
      </w:r>
      <w:r w:rsidR="00A439DC">
        <w:rPr>
          <w:b/>
          <w:sz w:val="32"/>
          <w:szCs w:val="32"/>
        </w:rPr>
        <w:t xml:space="preserve">     </w:t>
      </w:r>
      <w:r w:rsidR="009861B5">
        <w:rPr>
          <w:b/>
          <w:sz w:val="32"/>
          <w:szCs w:val="32"/>
        </w:rPr>
        <w:t xml:space="preserve"> </w:t>
      </w:r>
      <w:r>
        <w:rPr>
          <w:noProof/>
        </w:rPr>
        <w:drawing>
          <wp:inline distT="0" distB="0" distL="0" distR="0" wp14:anchorId="6B7C598C" wp14:editId="4E2B86EF">
            <wp:extent cx="3098800" cy="1071880"/>
            <wp:effectExtent l="0" t="0" r="6350" b="0"/>
            <wp:docPr id="274756911" name="Picture 2" descr="Sentara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tara Health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1886" cy="1086784"/>
                    </a:xfrm>
                    <a:prstGeom prst="rect">
                      <a:avLst/>
                    </a:prstGeom>
                    <a:noFill/>
                    <a:ln>
                      <a:noFill/>
                    </a:ln>
                  </pic:spPr>
                </pic:pic>
              </a:graphicData>
            </a:graphic>
          </wp:inline>
        </w:drawing>
      </w:r>
      <w:r w:rsidR="00010182">
        <w:rPr>
          <w:b/>
          <w:sz w:val="32"/>
          <w:szCs w:val="32"/>
        </w:rPr>
        <w:t xml:space="preserve">    </w:t>
      </w:r>
      <w:r>
        <w:rPr>
          <w:noProof/>
        </w:rPr>
        <w:drawing>
          <wp:inline distT="0" distB="0" distL="0" distR="0" wp14:anchorId="67E72D92" wp14:editId="40D363CD">
            <wp:extent cx="2462213" cy="984885"/>
            <wp:effectExtent l="0" t="0" r="0" b="0"/>
            <wp:docPr id="2010083703" name="Picture 1" descr="Home - TECHLAB,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TECHLAB, In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2862" cy="985145"/>
                    </a:xfrm>
                    <a:prstGeom prst="rect">
                      <a:avLst/>
                    </a:prstGeom>
                    <a:noFill/>
                    <a:ln>
                      <a:noFill/>
                    </a:ln>
                  </pic:spPr>
                </pic:pic>
              </a:graphicData>
            </a:graphic>
          </wp:inline>
        </w:drawing>
      </w:r>
      <w:r w:rsidR="00280AAB">
        <w:rPr>
          <w:b/>
          <w:sz w:val="32"/>
          <w:szCs w:val="32"/>
        </w:rPr>
        <w:t xml:space="preserve"> </w:t>
      </w:r>
      <w:r w:rsidR="00DD4D0A">
        <w:rPr>
          <w:b/>
          <w:sz w:val="32"/>
          <w:szCs w:val="32"/>
        </w:rPr>
        <w:t xml:space="preserve"> </w:t>
      </w:r>
      <w:r w:rsidR="00AD1331">
        <w:rPr>
          <w:b/>
          <w:sz w:val="32"/>
          <w:szCs w:val="32"/>
        </w:rPr>
        <w:t xml:space="preserve">  </w:t>
      </w:r>
      <w:r w:rsidR="00AD1331" w:rsidRPr="00AD1331">
        <w:rPr>
          <w:b/>
          <w:noProof/>
          <w:sz w:val="32"/>
          <w:szCs w:val="32"/>
        </w:rPr>
        <w:drawing>
          <wp:inline distT="0" distB="0" distL="0" distR="0" wp14:anchorId="7F3824FF" wp14:editId="30A049F5">
            <wp:extent cx="1288415" cy="1362038"/>
            <wp:effectExtent l="0" t="0" r="6985" b="0"/>
            <wp:docPr id="910977488"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977488" name="Picture 1" descr="A blue and yellow logo&#10;&#10;Description automatically generated"/>
                    <pic:cNvPicPr/>
                  </pic:nvPicPr>
                  <pic:blipFill>
                    <a:blip r:embed="rId17"/>
                    <a:stretch>
                      <a:fillRect/>
                    </a:stretch>
                  </pic:blipFill>
                  <pic:spPr>
                    <a:xfrm>
                      <a:off x="0" y="0"/>
                      <a:ext cx="1300980" cy="1375321"/>
                    </a:xfrm>
                    <a:prstGeom prst="rect">
                      <a:avLst/>
                    </a:prstGeom>
                  </pic:spPr>
                </pic:pic>
              </a:graphicData>
            </a:graphic>
          </wp:inline>
        </w:drawing>
      </w:r>
      <w:r w:rsidR="00EA2BB4">
        <w:rPr>
          <w:b/>
          <w:sz w:val="32"/>
          <w:szCs w:val="32"/>
        </w:rPr>
        <w:t xml:space="preserve">         </w:t>
      </w:r>
      <w:r w:rsidR="002836CF">
        <w:rPr>
          <w:noProof/>
        </w:rPr>
        <w:drawing>
          <wp:inline distT="0" distB="0" distL="0" distR="0" wp14:anchorId="00110153" wp14:editId="120F6C9E">
            <wp:extent cx="1545193" cy="1200150"/>
            <wp:effectExtent l="0" t="0" r="0" b="0"/>
            <wp:docPr id="1" name="Picture 1" descr="Global Focus">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lobal Focus">
                      <a:hlinkClick r:id="rId18" tgtFrame="&quot;_blank&quot;"/>
                    </pic:cNvPr>
                    <pic:cNvPicPr>
                      <a:picLocks noChangeAspect="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548077" cy="1202390"/>
                    </a:xfrm>
                    <a:prstGeom prst="rect">
                      <a:avLst/>
                    </a:prstGeom>
                    <a:noFill/>
                    <a:ln>
                      <a:noFill/>
                    </a:ln>
                  </pic:spPr>
                </pic:pic>
              </a:graphicData>
            </a:graphic>
          </wp:inline>
        </w:drawing>
      </w:r>
      <w:r w:rsidR="0015317D">
        <w:rPr>
          <w:b/>
          <w:sz w:val="32"/>
          <w:szCs w:val="32"/>
        </w:rPr>
        <w:tab/>
      </w:r>
      <w:r>
        <w:rPr>
          <w:noProof/>
        </w:rPr>
        <w:drawing>
          <wp:inline distT="0" distB="0" distL="0" distR="0" wp14:anchorId="54E09D4B" wp14:editId="5E861D18">
            <wp:extent cx="1438275" cy="751499"/>
            <wp:effectExtent l="0" t="0" r="0" b="0"/>
            <wp:docPr id="1687078945" name="Picture 2" descr="Home | Euro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 Eurotro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87159" cy="777041"/>
                    </a:xfrm>
                    <a:prstGeom prst="rect">
                      <a:avLst/>
                    </a:prstGeom>
                    <a:noFill/>
                    <a:ln>
                      <a:noFill/>
                    </a:ln>
                  </pic:spPr>
                </pic:pic>
              </a:graphicData>
            </a:graphic>
          </wp:inline>
        </w:drawing>
      </w:r>
      <w:r w:rsidR="00F04EFF">
        <w:rPr>
          <w:rFonts w:eastAsia="Times New Roman"/>
          <w:noProof/>
        </w:rPr>
        <w:drawing>
          <wp:inline distT="0" distB="0" distL="0" distR="0" wp14:anchorId="75AB21B6" wp14:editId="670282EA">
            <wp:extent cx="3013322" cy="1209675"/>
            <wp:effectExtent l="0" t="0" r="0" b="0"/>
            <wp:docPr id="966951038"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951038" name="Picture 1" descr="A logo for a company&#10;&#10;Description automatically generated"/>
                    <pic:cNvPicPr>
                      <a:picLocks noChangeAspect="1" noChangeArrowheads="1"/>
                    </pic:cNvPicPr>
                  </pic:nvPicPr>
                  <pic:blipFill rotWithShape="1">
                    <a:blip r:embed="rId21" r:link="rId22" cstate="print">
                      <a:extLst>
                        <a:ext uri="{28A0092B-C50C-407E-A947-70E740481C1C}">
                          <a14:useLocalDpi xmlns:a14="http://schemas.microsoft.com/office/drawing/2010/main" val="0"/>
                        </a:ext>
                      </a:extLst>
                    </a:blip>
                    <a:srcRect t="28366" b="31490"/>
                    <a:stretch/>
                  </pic:blipFill>
                  <pic:spPr bwMode="auto">
                    <a:xfrm>
                      <a:off x="0" y="0"/>
                      <a:ext cx="3016843" cy="1211089"/>
                    </a:xfrm>
                    <a:prstGeom prst="rect">
                      <a:avLst/>
                    </a:prstGeom>
                    <a:noFill/>
                    <a:ln>
                      <a:noFill/>
                    </a:ln>
                    <a:extLst>
                      <a:ext uri="{53640926-AAD7-44D8-BBD7-CCE9431645EC}">
                        <a14:shadowObscured xmlns:a14="http://schemas.microsoft.com/office/drawing/2010/main"/>
                      </a:ext>
                    </a:extLst>
                  </pic:spPr>
                </pic:pic>
              </a:graphicData>
            </a:graphic>
          </wp:inline>
        </w:drawing>
      </w:r>
    </w:p>
    <w:sectPr w:rsidR="00D236EE" w:rsidRPr="00750F57" w:rsidSect="005516CE">
      <w:footerReference w:type="default" r:id="rId23"/>
      <w:pgSz w:w="12240" w:h="15840"/>
      <w:pgMar w:top="720" w:right="720" w:bottom="720" w:left="720" w:header="720" w:footer="720" w:gutter="0"/>
      <w:pgBorders w:offsetFrom="page">
        <w:top w:val="single" w:sz="24" w:space="24" w:color="323E4F" w:themeColor="text2" w:themeShade="BF"/>
        <w:left w:val="single" w:sz="24" w:space="24" w:color="323E4F" w:themeColor="text2" w:themeShade="BF"/>
        <w:bottom w:val="single" w:sz="24" w:space="24" w:color="323E4F" w:themeColor="text2" w:themeShade="BF"/>
        <w:right w:val="single" w:sz="24" w:space="24" w:color="323E4F" w:themeColor="text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EB1D9" w14:textId="77777777" w:rsidR="005516CE" w:rsidRDefault="005516CE" w:rsidP="00950967">
      <w:pPr>
        <w:spacing w:after="0" w:line="240" w:lineRule="auto"/>
      </w:pPr>
      <w:r>
        <w:separator/>
      </w:r>
    </w:p>
  </w:endnote>
  <w:endnote w:type="continuationSeparator" w:id="0">
    <w:p w14:paraId="7FB1B736" w14:textId="77777777" w:rsidR="005516CE" w:rsidRDefault="005516CE" w:rsidP="0095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a BT">
    <w:altName w:val="Times New Roman"/>
    <w:charset w:val="00"/>
    <w:family w:val="roman"/>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E76D" w14:textId="77777777" w:rsidR="009B6325" w:rsidRDefault="009B6325" w:rsidP="008C69BD">
    <w:pPr>
      <w:tabs>
        <w:tab w:val="center" w:pos="4680"/>
        <w:tab w:val="right" w:pos="9360"/>
      </w:tabs>
      <w:spacing w:after="0" w:line="240" w:lineRule="auto"/>
      <w:rPr>
        <w:rFonts w:ascii="Arial" w:eastAsia="Arial" w:hAnsi="Arial" w:cs="Arial"/>
        <w:b/>
        <w:i/>
        <w:color w:val="222222"/>
        <w:sz w:val="19"/>
        <w:szCs w:val="19"/>
      </w:rPr>
    </w:pPr>
  </w:p>
  <w:p w14:paraId="064A8E56" w14:textId="0E9F7FA4" w:rsidR="00E13780" w:rsidRDefault="00E13780" w:rsidP="008C69BD">
    <w:pPr>
      <w:tabs>
        <w:tab w:val="center" w:pos="4680"/>
        <w:tab w:val="right" w:pos="9360"/>
      </w:tabs>
      <w:spacing w:after="0" w:line="240" w:lineRule="auto"/>
      <w:rPr>
        <w:rFonts w:ascii="Arial" w:eastAsia="Arial" w:hAnsi="Arial" w:cs="Arial"/>
        <w:b/>
        <w:i/>
        <w:color w:val="222222"/>
        <w:sz w:val="19"/>
        <w:szCs w:val="19"/>
        <w:highlight w:val="white"/>
      </w:rPr>
    </w:pPr>
    <w:r>
      <w:rPr>
        <w:rFonts w:ascii="Arial" w:eastAsia="Arial" w:hAnsi="Arial" w:cs="Arial"/>
        <w:b/>
        <w:i/>
        <w:color w:val="222222"/>
        <w:sz w:val="19"/>
        <w:szCs w:val="19"/>
      </w:rPr>
      <w:tab/>
    </w:r>
    <w:r>
      <w:rPr>
        <w:rFonts w:ascii="Arial" w:eastAsia="Arial" w:hAnsi="Arial" w:cs="Arial"/>
        <w:b/>
        <w:i/>
        <w:color w:val="222222"/>
        <w:sz w:val="19"/>
        <w:szCs w:val="19"/>
      </w:rPr>
      <w:tab/>
      <w:t xml:space="preserve">      </w:t>
    </w:r>
  </w:p>
  <w:p w14:paraId="28448232" w14:textId="47507288" w:rsidR="00950967" w:rsidRPr="009C104B" w:rsidRDefault="0059526E" w:rsidP="009B6325">
    <w:pPr>
      <w:tabs>
        <w:tab w:val="center" w:pos="4680"/>
        <w:tab w:val="right" w:pos="9360"/>
      </w:tabs>
      <w:spacing w:after="0" w:line="240" w:lineRule="auto"/>
      <w:rPr>
        <w:rFonts w:ascii="Arial" w:eastAsia="Arial" w:hAnsi="Arial" w:cs="Arial"/>
        <w:b/>
        <w:i/>
        <w:color w:val="222222"/>
        <w:sz w:val="19"/>
        <w:szCs w:val="19"/>
        <w:highlight w:val="white"/>
      </w:rPr>
    </w:pPr>
    <w:r>
      <w:rPr>
        <w:rFonts w:ascii="Arial" w:eastAsia="Arial" w:hAnsi="Arial" w:cs="Arial"/>
        <w:b/>
        <w:i/>
        <w:color w:val="222222"/>
        <w:sz w:val="19"/>
        <w:szCs w:val="19"/>
        <w:highlight w:val="white"/>
      </w:rPr>
      <w:t>ASCLS-VA is approved as a provider of continuing education programs in the clinical laboratory sciences by the</w:t>
    </w:r>
    <w:r w:rsidR="009B6325">
      <w:rPr>
        <w:rFonts w:ascii="Arial" w:eastAsia="Arial" w:hAnsi="Arial" w:cs="Arial"/>
        <w:b/>
        <w:i/>
        <w:color w:val="222222"/>
        <w:sz w:val="19"/>
        <w:szCs w:val="19"/>
        <w:highlight w:val="white"/>
      </w:rPr>
      <w:t xml:space="preserve"> </w:t>
    </w:r>
    <w:r w:rsidR="00950967">
      <w:rPr>
        <w:rFonts w:ascii="Arial" w:eastAsia="Arial" w:hAnsi="Arial" w:cs="Arial"/>
        <w:b/>
        <w:i/>
        <w:color w:val="222222"/>
        <w:sz w:val="19"/>
        <w:szCs w:val="19"/>
        <w:highlight w:val="white"/>
      </w:rPr>
      <w:t>ASCLS P.A.C.E. Program</w:t>
    </w:r>
    <w:r w:rsidR="00F95805">
      <w:rPr>
        <w:b/>
        <w:i/>
      </w:rPr>
      <w:tab/>
    </w:r>
    <w:r w:rsidR="009C104B">
      <w:rPr>
        <w:b/>
        <w:i/>
      </w:rPr>
      <w:t xml:space="preserve">    </w:t>
    </w:r>
    <w:r w:rsidR="00F95805">
      <w:rPr>
        <w:b/>
        <w:i/>
      </w:rPr>
      <w:tab/>
      <w:t xml:space="preserve">      </w:t>
    </w:r>
    <w:r w:rsidR="00950967">
      <w:rPr>
        <w:noProof/>
      </w:rPr>
      <w:drawing>
        <wp:anchor distT="114300" distB="114300" distL="114300" distR="114300" simplePos="0" relativeHeight="251660288" behindDoc="0" locked="0" layoutInCell="1" hidden="0" allowOverlap="1" wp14:anchorId="40F496C2" wp14:editId="34A02258">
          <wp:simplePos x="0" y="0"/>
          <wp:positionH relativeFrom="margin">
            <wp:posOffset>904875</wp:posOffset>
          </wp:positionH>
          <wp:positionV relativeFrom="paragraph">
            <wp:posOffset>8534400</wp:posOffset>
          </wp:positionV>
          <wp:extent cx="4262438" cy="844130"/>
          <wp:effectExtent l="0" t="0" r="0" b="0"/>
          <wp:wrapSquare wrapText="bothSides" distT="114300" distB="114300" distL="114300" distR="114300"/>
          <wp:docPr id="7" name="image8.jpg" descr="FUJIREBIO - standard logo JPG.JPG"/>
          <wp:cNvGraphicFramePr/>
          <a:graphic xmlns:a="http://schemas.openxmlformats.org/drawingml/2006/main">
            <a:graphicData uri="http://schemas.openxmlformats.org/drawingml/2006/picture">
              <pic:pic xmlns:pic="http://schemas.openxmlformats.org/drawingml/2006/picture">
                <pic:nvPicPr>
                  <pic:cNvPr id="0" name="image8.jpg" descr="FUJIREBIO - standard logo JPG.JPG"/>
                  <pic:cNvPicPr preferRelativeResize="0"/>
                </pic:nvPicPr>
                <pic:blipFill>
                  <a:blip r:embed="rId1"/>
                  <a:srcRect/>
                  <a:stretch>
                    <a:fillRect/>
                  </a:stretch>
                </pic:blipFill>
                <pic:spPr>
                  <a:xfrm>
                    <a:off x="0" y="0"/>
                    <a:ext cx="4262438" cy="844130"/>
                  </a:xfrm>
                  <a:prstGeom prst="rect">
                    <a:avLst/>
                  </a:prstGeom>
                  <a:ln/>
                </pic:spPr>
              </pic:pic>
            </a:graphicData>
          </a:graphic>
        </wp:anchor>
      </w:drawing>
    </w:r>
    <w:r w:rsidR="00950967">
      <w:rPr>
        <w:noProof/>
      </w:rPr>
      <w:drawing>
        <wp:anchor distT="114300" distB="114300" distL="114300" distR="114300" simplePos="0" relativeHeight="251661312" behindDoc="0" locked="0" layoutInCell="1" hidden="0" allowOverlap="1" wp14:anchorId="3087E710" wp14:editId="68B81DEA">
          <wp:simplePos x="0" y="0"/>
          <wp:positionH relativeFrom="margin">
            <wp:posOffset>1352550</wp:posOffset>
          </wp:positionH>
          <wp:positionV relativeFrom="paragraph">
            <wp:posOffset>6238875</wp:posOffset>
          </wp:positionV>
          <wp:extent cx="828824" cy="417002"/>
          <wp:effectExtent l="0" t="0" r="0" b="0"/>
          <wp:wrapSquare wrapText="bothSides" distT="114300" distB="114300" distL="114300" distR="114300"/>
          <wp:docPr id="4" name="image9.jpg" descr="Logo.jpeg"/>
          <wp:cNvGraphicFramePr/>
          <a:graphic xmlns:a="http://schemas.openxmlformats.org/drawingml/2006/main">
            <a:graphicData uri="http://schemas.openxmlformats.org/drawingml/2006/picture">
              <pic:pic xmlns:pic="http://schemas.openxmlformats.org/drawingml/2006/picture">
                <pic:nvPicPr>
                  <pic:cNvPr id="0" name="image9.jpg" descr="Logo.jpeg"/>
                  <pic:cNvPicPr preferRelativeResize="0"/>
                </pic:nvPicPr>
                <pic:blipFill>
                  <a:blip r:embed="rId2"/>
                  <a:srcRect/>
                  <a:stretch>
                    <a:fillRect/>
                  </a:stretch>
                </pic:blipFill>
                <pic:spPr>
                  <a:xfrm>
                    <a:off x="0" y="0"/>
                    <a:ext cx="828824" cy="41700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8CCC8" w14:textId="77777777" w:rsidR="005516CE" w:rsidRDefault="005516CE" w:rsidP="00950967">
      <w:pPr>
        <w:spacing w:after="0" w:line="240" w:lineRule="auto"/>
      </w:pPr>
      <w:r>
        <w:separator/>
      </w:r>
    </w:p>
  </w:footnote>
  <w:footnote w:type="continuationSeparator" w:id="0">
    <w:p w14:paraId="354F295C" w14:textId="77777777" w:rsidR="005516CE" w:rsidRDefault="005516CE" w:rsidP="00950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EAA"/>
    <w:multiLevelType w:val="hybridMultilevel"/>
    <w:tmpl w:val="86C0D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7E28FD"/>
    <w:multiLevelType w:val="multilevel"/>
    <w:tmpl w:val="665E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613A6"/>
    <w:multiLevelType w:val="hybridMultilevel"/>
    <w:tmpl w:val="D2968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FD69ED"/>
    <w:multiLevelType w:val="multilevel"/>
    <w:tmpl w:val="043E09BC"/>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4" w15:restartNumberingAfterBreak="0">
    <w:nsid w:val="173D3CBB"/>
    <w:multiLevelType w:val="hybridMultilevel"/>
    <w:tmpl w:val="46601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8DE2457"/>
    <w:multiLevelType w:val="hybridMultilevel"/>
    <w:tmpl w:val="AF26D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E753DD"/>
    <w:multiLevelType w:val="hybridMultilevel"/>
    <w:tmpl w:val="2200A7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5D01F42"/>
    <w:multiLevelType w:val="multilevel"/>
    <w:tmpl w:val="A8C6610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8" w15:restartNumberingAfterBreak="0">
    <w:nsid w:val="671A2587"/>
    <w:multiLevelType w:val="hybridMultilevel"/>
    <w:tmpl w:val="F142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D38FA"/>
    <w:multiLevelType w:val="multilevel"/>
    <w:tmpl w:val="2FC610D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0" w15:restartNumberingAfterBreak="0">
    <w:nsid w:val="6DF51DA8"/>
    <w:multiLevelType w:val="multilevel"/>
    <w:tmpl w:val="C922C228"/>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1" w15:restartNumberingAfterBreak="0">
    <w:nsid w:val="74036F69"/>
    <w:multiLevelType w:val="hybridMultilevel"/>
    <w:tmpl w:val="AAB699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61F5F4A"/>
    <w:multiLevelType w:val="multilevel"/>
    <w:tmpl w:val="DC0A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7"/>
  </w:num>
  <w:num w:numId="4">
    <w:abstractNumId w:val="5"/>
  </w:num>
  <w:num w:numId="5">
    <w:abstractNumId w:val="9"/>
  </w:num>
  <w:num w:numId="6">
    <w:abstractNumId w:val="1"/>
  </w:num>
  <w:num w:numId="7">
    <w:abstractNumId w:val="12"/>
  </w:num>
  <w:num w:numId="8">
    <w:abstractNumId w:val="11"/>
  </w:num>
  <w:num w:numId="9">
    <w:abstractNumId w:val="4"/>
  </w:num>
  <w:num w:numId="10">
    <w:abstractNumId w:val="8"/>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FEF"/>
    <w:rsid w:val="00005CC1"/>
    <w:rsid w:val="00010182"/>
    <w:rsid w:val="00013C4A"/>
    <w:rsid w:val="00023C85"/>
    <w:rsid w:val="000246BA"/>
    <w:rsid w:val="00025A4D"/>
    <w:rsid w:val="00032B0F"/>
    <w:rsid w:val="000446F4"/>
    <w:rsid w:val="00047AB7"/>
    <w:rsid w:val="000547DF"/>
    <w:rsid w:val="000604E0"/>
    <w:rsid w:val="00061854"/>
    <w:rsid w:val="0006223F"/>
    <w:rsid w:val="0006336C"/>
    <w:rsid w:val="0007024C"/>
    <w:rsid w:val="00074235"/>
    <w:rsid w:val="000746C1"/>
    <w:rsid w:val="000747BF"/>
    <w:rsid w:val="00074E4C"/>
    <w:rsid w:val="00076D4C"/>
    <w:rsid w:val="00077988"/>
    <w:rsid w:val="00083A50"/>
    <w:rsid w:val="000840D6"/>
    <w:rsid w:val="000849DF"/>
    <w:rsid w:val="00090DA1"/>
    <w:rsid w:val="00096EB8"/>
    <w:rsid w:val="000A276F"/>
    <w:rsid w:val="000A401C"/>
    <w:rsid w:val="000A567E"/>
    <w:rsid w:val="000A5C50"/>
    <w:rsid w:val="000A75CE"/>
    <w:rsid w:val="000B018F"/>
    <w:rsid w:val="000B6901"/>
    <w:rsid w:val="000C0ACA"/>
    <w:rsid w:val="000C3338"/>
    <w:rsid w:val="000C772D"/>
    <w:rsid w:val="000D49A4"/>
    <w:rsid w:val="000D4D19"/>
    <w:rsid w:val="000D7EA6"/>
    <w:rsid w:val="000E1E0D"/>
    <w:rsid w:val="000E2B9A"/>
    <w:rsid w:val="000E43BD"/>
    <w:rsid w:val="000E7292"/>
    <w:rsid w:val="000F0C99"/>
    <w:rsid w:val="000F0EB5"/>
    <w:rsid w:val="000F11A1"/>
    <w:rsid w:val="000F13D6"/>
    <w:rsid w:val="000F244B"/>
    <w:rsid w:val="000F6789"/>
    <w:rsid w:val="0010202F"/>
    <w:rsid w:val="00105FA0"/>
    <w:rsid w:val="0011798D"/>
    <w:rsid w:val="00122942"/>
    <w:rsid w:val="00125820"/>
    <w:rsid w:val="001262AC"/>
    <w:rsid w:val="00126F69"/>
    <w:rsid w:val="0013176A"/>
    <w:rsid w:val="0013217E"/>
    <w:rsid w:val="00137CDD"/>
    <w:rsid w:val="00151066"/>
    <w:rsid w:val="00151C1C"/>
    <w:rsid w:val="00151F5A"/>
    <w:rsid w:val="001526B0"/>
    <w:rsid w:val="0015317D"/>
    <w:rsid w:val="00153810"/>
    <w:rsid w:val="00156DB0"/>
    <w:rsid w:val="001574CE"/>
    <w:rsid w:val="001575DE"/>
    <w:rsid w:val="00163704"/>
    <w:rsid w:val="00165E0E"/>
    <w:rsid w:val="00166E4D"/>
    <w:rsid w:val="00173062"/>
    <w:rsid w:val="00183CAA"/>
    <w:rsid w:val="0019011F"/>
    <w:rsid w:val="0019158D"/>
    <w:rsid w:val="00192D7E"/>
    <w:rsid w:val="001974BE"/>
    <w:rsid w:val="001A01FF"/>
    <w:rsid w:val="001A0A78"/>
    <w:rsid w:val="001A20F8"/>
    <w:rsid w:val="001A44F0"/>
    <w:rsid w:val="001A799E"/>
    <w:rsid w:val="001B1521"/>
    <w:rsid w:val="001B3EF2"/>
    <w:rsid w:val="001B6BFF"/>
    <w:rsid w:val="001B7442"/>
    <w:rsid w:val="001C0D9A"/>
    <w:rsid w:val="001C55B6"/>
    <w:rsid w:val="001C580C"/>
    <w:rsid w:val="001D1EB4"/>
    <w:rsid w:val="001D699F"/>
    <w:rsid w:val="001E0923"/>
    <w:rsid w:val="001E11BC"/>
    <w:rsid w:val="001F565F"/>
    <w:rsid w:val="00205A2B"/>
    <w:rsid w:val="00206D24"/>
    <w:rsid w:val="00207067"/>
    <w:rsid w:val="00207AF4"/>
    <w:rsid w:val="00210DE3"/>
    <w:rsid w:val="00211AD9"/>
    <w:rsid w:val="00212530"/>
    <w:rsid w:val="00214DBC"/>
    <w:rsid w:val="0021557D"/>
    <w:rsid w:val="00222028"/>
    <w:rsid w:val="00222C99"/>
    <w:rsid w:val="002262B9"/>
    <w:rsid w:val="00235577"/>
    <w:rsid w:val="00236979"/>
    <w:rsid w:val="0024097F"/>
    <w:rsid w:val="00245777"/>
    <w:rsid w:val="0025088B"/>
    <w:rsid w:val="00260925"/>
    <w:rsid w:val="00264A3A"/>
    <w:rsid w:val="00264CF7"/>
    <w:rsid w:val="00265CD4"/>
    <w:rsid w:val="00266C26"/>
    <w:rsid w:val="00274AAD"/>
    <w:rsid w:val="00280AAB"/>
    <w:rsid w:val="0028201C"/>
    <w:rsid w:val="002836CF"/>
    <w:rsid w:val="00287BF9"/>
    <w:rsid w:val="00291A75"/>
    <w:rsid w:val="002A096C"/>
    <w:rsid w:val="002A1AC2"/>
    <w:rsid w:val="002A25A8"/>
    <w:rsid w:val="002B2A57"/>
    <w:rsid w:val="002C163A"/>
    <w:rsid w:val="002C2ABA"/>
    <w:rsid w:val="002D14CA"/>
    <w:rsid w:val="002D157A"/>
    <w:rsid w:val="002E0390"/>
    <w:rsid w:val="002E5229"/>
    <w:rsid w:val="002E5AFB"/>
    <w:rsid w:val="002E7A26"/>
    <w:rsid w:val="002F68B4"/>
    <w:rsid w:val="003024E9"/>
    <w:rsid w:val="00303568"/>
    <w:rsid w:val="00303F45"/>
    <w:rsid w:val="00312015"/>
    <w:rsid w:val="00312BBD"/>
    <w:rsid w:val="0031371C"/>
    <w:rsid w:val="00313765"/>
    <w:rsid w:val="00315E7E"/>
    <w:rsid w:val="00316AFF"/>
    <w:rsid w:val="00316E63"/>
    <w:rsid w:val="00321FEE"/>
    <w:rsid w:val="003230D9"/>
    <w:rsid w:val="00323489"/>
    <w:rsid w:val="0032611C"/>
    <w:rsid w:val="003301C2"/>
    <w:rsid w:val="00332C3D"/>
    <w:rsid w:val="00334492"/>
    <w:rsid w:val="003373F1"/>
    <w:rsid w:val="003475D5"/>
    <w:rsid w:val="003534CF"/>
    <w:rsid w:val="00366850"/>
    <w:rsid w:val="00370764"/>
    <w:rsid w:val="003717E9"/>
    <w:rsid w:val="003722FB"/>
    <w:rsid w:val="00376C0F"/>
    <w:rsid w:val="00380176"/>
    <w:rsid w:val="00390523"/>
    <w:rsid w:val="00391196"/>
    <w:rsid w:val="0039124D"/>
    <w:rsid w:val="00391D91"/>
    <w:rsid w:val="003969B6"/>
    <w:rsid w:val="003A206B"/>
    <w:rsid w:val="003A6F1C"/>
    <w:rsid w:val="003B5506"/>
    <w:rsid w:val="003B7485"/>
    <w:rsid w:val="003C1155"/>
    <w:rsid w:val="003C7588"/>
    <w:rsid w:val="003D39AF"/>
    <w:rsid w:val="003E0EA1"/>
    <w:rsid w:val="003E5EB4"/>
    <w:rsid w:val="003E661D"/>
    <w:rsid w:val="003E6FFA"/>
    <w:rsid w:val="003F6120"/>
    <w:rsid w:val="00402C78"/>
    <w:rsid w:val="0041099C"/>
    <w:rsid w:val="00414249"/>
    <w:rsid w:val="00420B08"/>
    <w:rsid w:val="00420F3C"/>
    <w:rsid w:val="00422A5A"/>
    <w:rsid w:val="004243AB"/>
    <w:rsid w:val="00426EA9"/>
    <w:rsid w:val="0043276B"/>
    <w:rsid w:val="00446922"/>
    <w:rsid w:val="00454EAA"/>
    <w:rsid w:val="00457994"/>
    <w:rsid w:val="004656BD"/>
    <w:rsid w:val="004709C4"/>
    <w:rsid w:val="00472B66"/>
    <w:rsid w:val="0047396B"/>
    <w:rsid w:val="0047657D"/>
    <w:rsid w:val="004765F3"/>
    <w:rsid w:val="004777DA"/>
    <w:rsid w:val="0048066A"/>
    <w:rsid w:val="004876A6"/>
    <w:rsid w:val="00491D51"/>
    <w:rsid w:val="004A46D2"/>
    <w:rsid w:val="004B2FA6"/>
    <w:rsid w:val="004B33C8"/>
    <w:rsid w:val="004B383B"/>
    <w:rsid w:val="004B38E4"/>
    <w:rsid w:val="004C10FF"/>
    <w:rsid w:val="004C43A0"/>
    <w:rsid w:val="004C619B"/>
    <w:rsid w:val="004C62C8"/>
    <w:rsid w:val="004C7708"/>
    <w:rsid w:val="004D2A85"/>
    <w:rsid w:val="004D6B1B"/>
    <w:rsid w:val="004E3636"/>
    <w:rsid w:val="004F13F8"/>
    <w:rsid w:val="004F2B4E"/>
    <w:rsid w:val="00502FCC"/>
    <w:rsid w:val="005070F5"/>
    <w:rsid w:val="00512DCC"/>
    <w:rsid w:val="00513490"/>
    <w:rsid w:val="00513DA6"/>
    <w:rsid w:val="00517C65"/>
    <w:rsid w:val="00520636"/>
    <w:rsid w:val="0053106E"/>
    <w:rsid w:val="00534D6F"/>
    <w:rsid w:val="00540002"/>
    <w:rsid w:val="00547CC6"/>
    <w:rsid w:val="005516CE"/>
    <w:rsid w:val="00553943"/>
    <w:rsid w:val="00555A08"/>
    <w:rsid w:val="0055797E"/>
    <w:rsid w:val="00561AC7"/>
    <w:rsid w:val="005634C3"/>
    <w:rsid w:val="00563AD2"/>
    <w:rsid w:val="00574804"/>
    <w:rsid w:val="00582C03"/>
    <w:rsid w:val="005908CA"/>
    <w:rsid w:val="00590FA0"/>
    <w:rsid w:val="0059526E"/>
    <w:rsid w:val="00596D98"/>
    <w:rsid w:val="005A1050"/>
    <w:rsid w:val="005A13F5"/>
    <w:rsid w:val="005A3E88"/>
    <w:rsid w:val="005D33C7"/>
    <w:rsid w:val="005D584A"/>
    <w:rsid w:val="005D5C2B"/>
    <w:rsid w:val="005E5B8F"/>
    <w:rsid w:val="005E6E46"/>
    <w:rsid w:val="005F2E20"/>
    <w:rsid w:val="005F7D17"/>
    <w:rsid w:val="006068C9"/>
    <w:rsid w:val="00611B88"/>
    <w:rsid w:val="00617805"/>
    <w:rsid w:val="00623546"/>
    <w:rsid w:val="006249C7"/>
    <w:rsid w:val="0062764A"/>
    <w:rsid w:val="00633792"/>
    <w:rsid w:val="00646A6B"/>
    <w:rsid w:val="00664D19"/>
    <w:rsid w:val="00667D49"/>
    <w:rsid w:val="0067492D"/>
    <w:rsid w:val="00677977"/>
    <w:rsid w:val="00681BFD"/>
    <w:rsid w:val="00682BBE"/>
    <w:rsid w:val="0068636F"/>
    <w:rsid w:val="0068746E"/>
    <w:rsid w:val="00693A9E"/>
    <w:rsid w:val="00697FC8"/>
    <w:rsid w:val="006B13B2"/>
    <w:rsid w:val="006B3A64"/>
    <w:rsid w:val="006B569F"/>
    <w:rsid w:val="006B5ACF"/>
    <w:rsid w:val="006B71EB"/>
    <w:rsid w:val="006C0A7B"/>
    <w:rsid w:val="006C319C"/>
    <w:rsid w:val="006C68F9"/>
    <w:rsid w:val="006D19D8"/>
    <w:rsid w:val="006F13EF"/>
    <w:rsid w:val="006F28A0"/>
    <w:rsid w:val="006F7D7C"/>
    <w:rsid w:val="007071C7"/>
    <w:rsid w:val="00711F19"/>
    <w:rsid w:val="00723757"/>
    <w:rsid w:val="00731AD1"/>
    <w:rsid w:val="00735BA6"/>
    <w:rsid w:val="00735CDD"/>
    <w:rsid w:val="0073622A"/>
    <w:rsid w:val="00740ACC"/>
    <w:rsid w:val="00740EB7"/>
    <w:rsid w:val="00741CA2"/>
    <w:rsid w:val="00742204"/>
    <w:rsid w:val="00743928"/>
    <w:rsid w:val="007451F3"/>
    <w:rsid w:val="007458E8"/>
    <w:rsid w:val="007506D9"/>
    <w:rsid w:val="00750F57"/>
    <w:rsid w:val="00753CC2"/>
    <w:rsid w:val="00756398"/>
    <w:rsid w:val="0075779C"/>
    <w:rsid w:val="00762113"/>
    <w:rsid w:val="00763090"/>
    <w:rsid w:val="00763136"/>
    <w:rsid w:val="00765B82"/>
    <w:rsid w:val="00772A95"/>
    <w:rsid w:val="00780016"/>
    <w:rsid w:val="007801A4"/>
    <w:rsid w:val="0078467F"/>
    <w:rsid w:val="00784C2E"/>
    <w:rsid w:val="00787AD4"/>
    <w:rsid w:val="00790CE5"/>
    <w:rsid w:val="00792396"/>
    <w:rsid w:val="00794F1B"/>
    <w:rsid w:val="0079719C"/>
    <w:rsid w:val="00797742"/>
    <w:rsid w:val="007A1AAD"/>
    <w:rsid w:val="007A22E6"/>
    <w:rsid w:val="007A73BF"/>
    <w:rsid w:val="007B2E44"/>
    <w:rsid w:val="007B5ACA"/>
    <w:rsid w:val="007B5BA9"/>
    <w:rsid w:val="007B5F46"/>
    <w:rsid w:val="007B6FEF"/>
    <w:rsid w:val="007C2212"/>
    <w:rsid w:val="007C5400"/>
    <w:rsid w:val="007C5F6A"/>
    <w:rsid w:val="007D5878"/>
    <w:rsid w:val="007D65F4"/>
    <w:rsid w:val="007E4550"/>
    <w:rsid w:val="007F37B7"/>
    <w:rsid w:val="007F39D1"/>
    <w:rsid w:val="007F5D2A"/>
    <w:rsid w:val="008007AD"/>
    <w:rsid w:val="00803D59"/>
    <w:rsid w:val="008051C0"/>
    <w:rsid w:val="00807009"/>
    <w:rsid w:val="008111C6"/>
    <w:rsid w:val="0083061A"/>
    <w:rsid w:val="00835483"/>
    <w:rsid w:val="00842C07"/>
    <w:rsid w:val="00865867"/>
    <w:rsid w:val="00871CF4"/>
    <w:rsid w:val="00874751"/>
    <w:rsid w:val="00884A9E"/>
    <w:rsid w:val="00884C85"/>
    <w:rsid w:val="008873D6"/>
    <w:rsid w:val="00891DF8"/>
    <w:rsid w:val="00892EBD"/>
    <w:rsid w:val="00894480"/>
    <w:rsid w:val="008A5F0F"/>
    <w:rsid w:val="008B0753"/>
    <w:rsid w:val="008B5350"/>
    <w:rsid w:val="008C69BD"/>
    <w:rsid w:val="008D103B"/>
    <w:rsid w:val="008D1645"/>
    <w:rsid w:val="008D5740"/>
    <w:rsid w:val="008D7036"/>
    <w:rsid w:val="008E0476"/>
    <w:rsid w:val="008E17D5"/>
    <w:rsid w:val="008E2D68"/>
    <w:rsid w:val="0090777B"/>
    <w:rsid w:val="009078E2"/>
    <w:rsid w:val="0091516C"/>
    <w:rsid w:val="009170B0"/>
    <w:rsid w:val="00917805"/>
    <w:rsid w:val="0092029B"/>
    <w:rsid w:val="009255DA"/>
    <w:rsid w:val="0093012F"/>
    <w:rsid w:val="0093019F"/>
    <w:rsid w:val="00930CF3"/>
    <w:rsid w:val="00931370"/>
    <w:rsid w:val="00937ED4"/>
    <w:rsid w:val="0094121A"/>
    <w:rsid w:val="00946709"/>
    <w:rsid w:val="00950967"/>
    <w:rsid w:val="0095273A"/>
    <w:rsid w:val="00954CFD"/>
    <w:rsid w:val="0097508C"/>
    <w:rsid w:val="0098478F"/>
    <w:rsid w:val="009861B5"/>
    <w:rsid w:val="009A1B25"/>
    <w:rsid w:val="009A6B96"/>
    <w:rsid w:val="009B55D4"/>
    <w:rsid w:val="009B6325"/>
    <w:rsid w:val="009C01C7"/>
    <w:rsid w:val="009C104B"/>
    <w:rsid w:val="009C4851"/>
    <w:rsid w:val="009C6B4D"/>
    <w:rsid w:val="009D2FBE"/>
    <w:rsid w:val="009D5C99"/>
    <w:rsid w:val="009D7459"/>
    <w:rsid w:val="009E2C05"/>
    <w:rsid w:val="009F25D4"/>
    <w:rsid w:val="009F5DA4"/>
    <w:rsid w:val="009F68C6"/>
    <w:rsid w:val="00A04DCA"/>
    <w:rsid w:val="00A07CED"/>
    <w:rsid w:val="00A1067D"/>
    <w:rsid w:val="00A13DB4"/>
    <w:rsid w:val="00A156DB"/>
    <w:rsid w:val="00A15C2D"/>
    <w:rsid w:val="00A17FAD"/>
    <w:rsid w:val="00A21161"/>
    <w:rsid w:val="00A24161"/>
    <w:rsid w:val="00A30BDB"/>
    <w:rsid w:val="00A37251"/>
    <w:rsid w:val="00A41DE8"/>
    <w:rsid w:val="00A439DC"/>
    <w:rsid w:val="00A51302"/>
    <w:rsid w:val="00A54700"/>
    <w:rsid w:val="00A576E7"/>
    <w:rsid w:val="00A604D8"/>
    <w:rsid w:val="00A61C01"/>
    <w:rsid w:val="00A6203F"/>
    <w:rsid w:val="00A72A44"/>
    <w:rsid w:val="00A73D2B"/>
    <w:rsid w:val="00A754EB"/>
    <w:rsid w:val="00A80EA9"/>
    <w:rsid w:val="00A83FFF"/>
    <w:rsid w:val="00A931DA"/>
    <w:rsid w:val="00A94F9A"/>
    <w:rsid w:val="00A9766F"/>
    <w:rsid w:val="00AA1487"/>
    <w:rsid w:val="00AA2B99"/>
    <w:rsid w:val="00AB10F9"/>
    <w:rsid w:val="00AB23EC"/>
    <w:rsid w:val="00AB49D0"/>
    <w:rsid w:val="00AB5882"/>
    <w:rsid w:val="00AD0A1F"/>
    <w:rsid w:val="00AD1331"/>
    <w:rsid w:val="00AE329C"/>
    <w:rsid w:val="00AE77F0"/>
    <w:rsid w:val="00AF2576"/>
    <w:rsid w:val="00AF5F82"/>
    <w:rsid w:val="00B15552"/>
    <w:rsid w:val="00B15A4D"/>
    <w:rsid w:val="00B16D93"/>
    <w:rsid w:val="00B21907"/>
    <w:rsid w:val="00B34BCD"/>
    <w:rsid w:val="00B41EEB"/>
    <w:rsid w:val="00B43DA4"/>
    <w:rsid w:val="00B4524B"/>
    <w:rsid w:val="00B47CCA"/>
    <w:rsid w:val="00B51DBB"/>
    <w:rsid w:val="00B550F4"/>
    <w:rsid w:val="00B7040C"/>
    <w:rsid w:val="00B76CB1"/>
    <w:rsid w:val="00B842CC"/>
    <w:rsid w:val="00B854BF"/>
    <w:rsid w:val="00B94DDC"/>
    <w:rsid w:val="00B96589"/>
    <w:rsid w:val="00BA0690"/>
    <w:rsid w:val="00BA1A33"/>
    <w:rsid w:val="00BB30E3"/>
    <w:rsid w:val="00BB35B2"/>
    <w:rsid w:val="00BB5252"/>
    <w:rsid w:val="00BB56AA"/>
    <w:rsid w:val="00BB6600"/>
    <w:rsid w:val="00BC339E"/>
    <w:rsid w:val="00BC6D35"/>
    <w:rsid w:val="00BD343B"/>
    <w:rsid w:val="00BD4B69"/>
    <w:rsid w:val="00BD5197"/>
    <w:rsid w:val="00BD7B60"/>
    <w:rsid w:val="00BE1B09"/>
    <w:rsid w:val="00BE2761"/>
    <w:rsid w:val="00BE4B9B"/>
    <w:rsid w:val="00BE7E56"/>
    <w:rsid w:val="00BF04AA"/>
    <w:rsid w:val="00BF34C1"/>
    <w:rsid w:val="00BF45B8"/>
    <w:rsid w:val="00C007EE"/>
    <w:rsid w:val="00C02ECD"/>
    <w:rsid w:val="00C11166"/>
    <w:rsid w:val="00C223F8"/>
    <w:rsid w:val="00C24D60"/>
    <w:rsid w:val="00C25B6F"/>
    <w:rsid w:val="00C37CD7"/>
    <w:rsid w:val="00C4102A"/>
    <w:rsid w:val="00C42974"/>
    <w:rsid w:val="00C45C5F"/>
    <w:rsid w:val="00C544EC"/>
    <w:rsid w:val="00C55B66"/>
    <w:rsid w:val="00C64EB0"/>
    <w:rsid w:val="00C73FB1"/>
    <w:rsid w:val="00C8365A"/>
    <w:rsid w:val="00C84D69"/>
    <w:rsid w:val="00C904F0"/>
    <w:rsid w:val="00C978B6"/>
    <w:rsid w:val="00CA01C9"/>
    <w:rsid w:val="00CA35A3"/>
    <w:rsid w:val="00CA6B2C"/>
    <w:rsid w:val="00CA7501"/>
    <w:rsid w:val="00CB000D"/>
    <w:rsid w:val="00CB0D42"/>
    <w:rsid w:val="00CB4138"/>
    <w:rsid w:val="00CC2F2F"/>
    <w:rsid w:val="00CC3CCF"/>
    <w:rsid w:val="00CF3173"/>
    <w:rsid w:val="00D00D3D"/>
    <w:rsid w:val="00D02B05"/>
    <w:rsid w:val="00D037C6"/>
    <w:rsid w:val="00D0429F"/>
    <w:rsid w:val="00D06808"/>
    <w:rsid w:val="00D10023"/>
    <w:rsid w:val="00D1138C"/>
    <w:rsid w:val="00D12828"/>
    <w:rsid w:val="00D139C1"/>
    <w:rsid w:val="00D236EE"/>
    <w:rsid w:val="00D23CDE"/>
    <w:rsid w:val="00D23E33"/>
    <w:rsid w:val="00D25B68"/>
    <w:rsid w:val="00D329C4"/>
    <w:rsid w:val="00D42B41"/>
    <w:rsid w:val="00D51032"/>
    <w:rsid w:val="00D54BBA"/>
    <w:rsid w:val="00D6190A"/>
    <w:rsid w:val="00D6326F"/>
    <w:rsid w:val="00D63AE5"/>
    <w:rsid w:val="00D67F3C"/>
    <w:rsid w:val="00D80348"/>
    <w:rsid w:val="00DA1CC9"/>
    <w:rsid w:val="00DA5686"/>
    <w:rsid w:val="00DA6C7A"/>
    <w:rsid w:val="00DA75F6"/>
    <w:rsid w:val="00DB0488"/>
    <w:rsid w:val="00DB29E5"/>
    <w:rsid w:val="00DB5D17"/>
    <w:rsid w:val="00DB63D3"/>
    <w:rsid w:val="00DC124D"/>
    <w:rsid w:val="00DC4B8A"/>
    <w:rsid w:val="00DD4D0A"/>
    <w:rsid w:val="00DE5F89"/>
    <w:rsid w:val="00DF0DE3"/>
    <w:rsid w:val="00DF31A4"/>
    <w:rsid w:val="00DF49CE"/>
    <w:rsid w:val="00E07875"/>
    <w:rsid w:val="00E12E20"/>
    <w:rsid w:val="00E13780"/>
    <w:rsid w:val="00E14A40"/>
    <w:rsid w:val="00E15A3C"/>
    <w:rsid w:val="00E17D92"/>
    <w:rsid w:val="00E22883"/>
    <w:rsid w:val="00E259EA"/>
    <w:rsid w:val="00E27A77"/>
    <w:rsid w:val="00E34DBB"/>
    <w:rsid w:val="00E35491"/>
    <w:rsid w:val="00E41C14"/>
    <w:rsid w:val="00E46B84"/>
    <w:rsid w:val="00E51142"/>
    <w:rsid w:val="00E52248"/>
    <w:rsid w:val="00E57452"/>
    <w:rsid w:val="00E60333"/>
    <w:rsid w:val="00E62ADE"/>
    <w:rsid w:val="00E65D5F"/>
    <w:rsid w:val="00E71EE4"/>
    <w:rsid w:val="00E72090"/>
    <w:rsid w:val="00E75592"/>
    <w:rsid w:val="00E846FB"/>
    <w:rsid w:val="00E87839"/>
    <w:rsid w:val="00E9029F"/>
    <w:rsid w:val="00E906CD"/>
    <w:rsid w:val="00E926B4"/>
    <w:rsid w:val="00EA24BC"/>
    <w:rsid w:val="00EA2BB4"/>
    <w:rsid w:val="00EA6FB7"/>
    <w:rsid w:val="00EA79E9"/>
    <w:rsid w:val="00EB395C"/>
    <w:rsid w:val="00EB4ACF"/>
    <w:rsid w:val="00EB5BD7"/>
    <w:rsid w:val="00EB7548"/>
    <w:rsid w:val="00ED0132"/>
    <w:rsid w:val="00EE52F3"/>
    <w:rsid w:val="00EE5FA2"/>
    <w:rsid w:val="00EF1E8B"/>
    <w:rsid w:val="00EF3370"/>
    <w:rsid w:val="00EF58F2"/>
    <w:rsid w:val="00F012AD"/>
    <w:rsid w:val="00F04EFF"/>
    <w:rsid w:val="00F05C23"/>
    <w:rsid w:val="00F0660D"/>
    <w:rsid w:val="00F10D72"/>
    <w:rsid w:val="00F123F1"/>
    <w:rsid w:val="00F12533"/>
    <w:rsid w:val="00F1421E"/>
    <w:rsid w:val="00F2165D"/>
    <w:rsid w:val="00F26B15"/>
    <w:rsid w:val="00F3426B"/>
    <w:rsid w:val="00F42D4E"/>
    <w:rsid w:val="00F51E18"/>
    <w:rsid w:val="00F53D89"/>
    <w:rsid w:val="00F60D6A"/>
    <w:rsid w:val="00F60F46"/>
    <w:rsid w:val="00F62CEE"/>
    <w:rsid w:val="00F663BB"/>
    <w:rsid w:val="00F70D3E"/>
    <w:rsid w:val="00F72321"/>
    <w:rsid w:val="00F813D2"/>
    <w:rsid w:val="00F919D7"/>
    <w:rsid w:val="00F9299E"/>
    <w:rsid w:val="00F92CE5"/>
    <w:rsid w:val="00F95805"/>
    <w:rsid w:val="00FA126C"/>
    <w:rsid w:val="00FA3CE3"/>
    <w:rsid w:val="00FA4049"/>
    <w:rsid w:val="00FB602E"/>
    <w:rsid w:val="00FC10CF"/>
    <w:rsid w:val="00FC22F2"/>
    <w:rsid w:val="00FD12AA"/>
    <w:rsid w:val="00FD5156"/>
    <w:rsid w:val="00FE0835"/>
    <w:rsid w:val="00FE4F6F"/>
    <w:rsid w:val="00FF1CBE"/>
    <w:rsid w:val="00FF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B7F6F"/>
  <w15:chartTrackingRefBased/>
  <w15:docId w15:val="{517B7BC1-9A0B-4035-B479-87507BDF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120"/>
  </w:style>
  <w:style w:type="paragraph" w:styleId="Heading2">
    <w:name w:val="heading 2"/>
    <w:basedOn w:val="Normal"/>
    <w:next w:val="Normal"/>
    <w:link w:val="Heading2Char"/>
    <w:uiPriority w:val="9"/>
    <w:semiHidden/>
    <w:unhideWhenUsed/>
    <w:qFormat/>
    <w:rsid w:val="00E46B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7B6FEF"/>
    <w:pPr>
      <w:keepNext/>
      <w:spacing w:after="0" w:line="240" w:lineRule="auto"/>
      <w:jc w:val="center"/>
      <w:outlineLvl w:val="3"/>
    </w:pPr>
    <w:rPr>
      <w:rFonts w:ascii="Tahoma" w:eastAsia="Times New Roman" w:hAnsi="Tahoma" w:cs="Tahoma"/>
      <w:b/>
      <w:bCs/>
      <w:color w:val="000000"/>
      <w:sz w:val="32"/>
      <w:szCs w:val="24"/>
    </w:rPr>
  </w:style>
  <w:style w:type="paragraph" w:styleId="Heading6">
    <w:name w:val="heading 6"/>
    <w:basedOn w:val="Normal"/>
    <w:next w:val="Normal"/>
    <w:link w:val="Heading6Char"/>
    <w:qFormat/>
    <w:rsid w:val="007B6FEF"/>
    <w:pPr>
      <w:keepNext/>
      <w:spacing w:after="0" w:line="240" w:lineRule="auto"/>
      <w:outlineLvl w:val="5"/>
    </w:pPr>
    <w:rPr>
      <w:rFonts w:ascii="Tahoma" w:eastAsia="Times New Roman" w:hAnsi="Tahoma" w:cs="Tahoma"/>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B6FEF"/>
    <w:rPr>
      <w:rFonts w:ascii="Tahoma" w:eastAsia="Times New Roman" w:hAnsi="Tahoma" w:cs="Tahoma"/>
      <w:b/>
      <w:bCs/>
      <w:color w:val="000000"/>
      <w:sz w:val="32"/>
      <w:szCs w:val="24"/>
    </w:rPr>
  </w:style>
  <w:style w:type="character" w:customStyle="1" w:styleId="Heading6Char">
    <w:name w:val="Heading 6 Char"/>
    <w:basedOn w:val="DefaultParagraphFont"/>
    <w:link w:val="Heading6"/>
    <w:rsid w:val="007B6FEF"/>
    <w:rPr>
      <w:rFonts w:ascii="Tahoma" w:eastAsia="Times New Roman" w:hAnsi="Tahoma" w:cs="Tahoma"/>
      <w:b/>
      <w:bCs/>
      <w:sz w:val="24"/>
      <w:szCs w:val="24"/>
      <w:u w:val="single"/>
    </w:rPr>
  </w:style>
  <w:style w:type="paragraph" w:styleId="BodyText">
    <w:name w:val="Body Text"/>
    <w:basedOn w:val="Normal"/>
    <w:link w:val="BodyTextChar"/>
    <w:semiHidden/>
    <w:rsid w:val="007B6FEF"/>
    <w:pPr>
      <w:pBdr>
        <w:top w:val="threeDEmboss" w:sz="24" w:space="1" w:color="0000FF"/>
        <w:left w:val="threeDEmboss" w:sz="24" w:space="4" w:color="0000FF"/>
        <w:bottom w:val="threeDEngrave" w:sz="24" w:space="1" w:color="0000FF"/>
        <w:right w:val="threeDEngrave" w:sz="24" w:space="4" w:color="0000FF"/>
      </w:pBdr>
      <w:shd w:val="clear" w:color="auto" w:fill="FFFF00"/>
      <w:spacing w:after="0" w:line="240" w:lineRule="auto"/>
      <w:jc w:val="center"/>
    </w:pPr>
    <w:rPr>
      <w:rFonts w:ascii="Americana BT" w:eastAsia="Times New Roman" w:hAnsi="Americana BT" w:cs="Times New Roman"/>
      <w:color w:val="0066CC"/>
      <w:sz w:val="72"/>
      <w:szCs w:val="24"/>
    </w:rPr>
  </w:style>
  <w:style w:type="character" w:customStyle="1" w:styleId="BodyTextChar">
    <w:name w:val="Body Text Char"/>
    <w:basedOn w:val="DefaultParagraphFont"/>
    <w:link w:val="BodyText"/>
    <w:semiHidden/>
    <w:rsid w:val="007B6FEF"/>
    <w:rPr>
      <w:rFonts w:ascii="Americana BT" w:eastAsia="Times New Roman" w:hAnsi="Americana BT" w:cs="Times New Roman"/>
      <w:color w:val="0066CC"/>
      <w:sz w:val="72"/>
      <w:szCs w:val="24"/>
      <w:shd w:val="clear" w:color="auto" w:fill="FFFF00"/>
    </w:rPr>
  </w:style>
  <w:style w:type="paragraph" w:styleId="BodyTextIndent">
    <w:name w:val="Body Text Indent"/>
    <w:basedOn w:val="Normal"/>
    <w:link w:val="BodyTextIndentChar"/>
    <w:semiHidden/>
    <w:rsid w:val="007B6FEF"/>
    <w:pPr>
      <w:pBdr>
        <w:top w:val="threeDEmboss" w:sz="24" w:space="1" w:color="0000FF"/>
        <w:left w:val="threeDEmboss" w:sz="24" w:space="4" w:color="0000FF"/>
        <w:bottom w:val="threeDEngrave" w:sz="24" w:space="1" w:color="0000FF"/>
        <w:right w:val="threeDEngrave" w:sz="24" w:space="4" w:color="0000FF"/>
      </w:pBdr>
      <w:shd w:val="clear" w:color="auto" w:fill="FFFF00"/>
      <w:spacing w:after="0" w:line="240" w:lineRule="auto"/>
      <w:ind w:left="900"/>
      <w:jc w:val="center"/>
    </w:pPr>
    <w:rPr>
      <w:rFonts w:ascii="Tahoma" w:eastAsia="Times New Roman" w:hAnsi="Tahoma" w:cs="Tahoma"/>
      <w:b/>
      <w:bCs/>
      <w:color w:val="000000"/>
      <w:sz w:val="24"/>
      <w:szCs w:val="24"/>
    </w:rPr>
  </w:style>
  <w:style w:type="character" w:customStyle="1" w:styleId="BodyTextIndentChar">
    <w:name w:val="Body Text Indent Char"/>
    <w:basedOn w:val="DefaultParagraphFont"/>
    <w:link w:val="BodyTextIndent"/>
    <w:semiHidden/>
    <w:rsid w:val="007B6FEF"/>
    <w:rPr>
      <w:rFonts w:ascii="Tahoma" w:eastAsia="Times New Roman" w:hAnsi="Tahoma" w:cs="Tahoma"/>
      <w:b/>
      <w:bCs/>
      <w:color w:val="000000"/>
      <w:sz w:val="24"/>
      <w:szCs w:val="24"/>
      <w:shd w:val="clear" w:color="auto" w:fill="FFFF00"/>
    </w:rPr>
  </w:style>
  <w:style w:type="paragraph" w:styleId="BodyText2">
    <w:name w:val="Body Text 2"/>
    <w:basedOn w:val="Normal"/>
    <w:link w:val="BodyText2Char"/>
    <w:semiHidden/>
    <w:rsid w:val="007B6FEF"/>
    <w:pPr>
      <w:spacing w:after="0" w:line="240" w:lineRule="auto"/>
      <w:jc w:val="center"/>
    </w:pPr>
    <w:rPr>
      <w:rFonts w:ascii="Times New Roman" w:eastAsia="Times New Roman" w:hAnsi="Times New Roman" w:cs="Times New Roman"/>
      <w:b/>
      <w:bCs/>
      <w:color w:val="009999"/>
      <w:sz w:val="28"/>
      <w:szCs w:val="24"/>
    </w:rPr>
  </w:style>
  <w:style w:type="character" w:customStyle="1" w:styleId="BodyText2Char">
    <w:name w:val="Body Text 2 Char"/>
    <w:basedOn w:val="DefaultParagraphFont"/>
    <w:link w:val="BodyText2"/>
    <w:semiHidden/>
    <w:rsid w:val="007B6FEF"/>
    <w:rPr>
      <w:rFonts w:ascii="Times New Roman" w:eastAsia="Times New Roman" w:hAnsi="Times New Roman" w:cs="Times New Roman"/>
      <w:b/>
      <w:bCs/>
      <w:color w:val="009999"/>
      <w:sz w:val="28"/>
      <w:szCs w:val="24"/>
    </w:rPr>
  </w:style>
  <w:style w:type="character" w:styleId="Hyperlink">
    <w:name w:val="Hyperlink"/>
    <w:uiPriority w:val="99"/>
    <w:unhideWhenUsed/>
    <w:rsid w:val="007B6FEF"/>
    <w:rPr>
      <w:color w:val="0000FF"/>
      <w:u w:val="single"/>
    </w:rPr>
  </w:style>
  <w:style w:type="paragraph" w:styleId="Header">
    <w:name w:val="header"/>
    <w:basedOn w:val="Normal"/>
    <w:link w:val="HeaderChar"/>
    <w:uiPriority w:val="99"/>
    <w:unhideWhenUsed/>
    <w:rsid w:val="00950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967"/>
  </w:style>
  <w:style w:type="paragraph" w:styleId="Footer">
    <w:name w:val="footer"/>
    <w:basedOn w:val="Normal"/>
    <w:link w:val="FooterChar"/>
    <w:uiPriority w:val="99"/>
    <w:unhideWhenUsed/>
    <w:rsid w:val="00950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967"/>
  </w:style>
  <w:style w:type="paragraph" w:customStyle="1" w:styleId="Default">
    <w:name w:val="Default"/>
    <w:rsid w:val="00803D5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91196"/>
    <w:pPr>
      <w:ind w:left="720"/>
      <w:contextualSpacing/>
    </w:pPr>
  </w:style>
  <w:style w:type="character" w:styleId="CommentReference">
    <w:name w:val="annotation reference"/>
    <w:uiPriority w:val="99"/>
    <w:semiHidden/>
    <w:unhideWhenUsed/>
    <w:rsid w:val="0073622A"/>
    <w:rPr>
      <w:sz w:val="16"/>
      <w:szCs w:val="16"/>
    </w:rPr>
  </w:style>
  <w:style w:type="paragraph" w:styleId="CommentText">
    <w:name w:val="annotation text"/>
    <w:basedOn w:val="Normal"/>
    <w:link w:val="CommentTextChar"/>
    <w:uiPriority w:val="99"/>
    <w:semiHidden/>
    <w:unhideWhenUsed/>
    <w:rsid w:val="0073622A"/>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3622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36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22A"/>
    <w:rPr>
      <w:rFonts w:ascii="Segoe UI" w:hAnsi="Segoe UI" w:cs="Segoe UI"/>
      <w:sz w:val="18"/>
      <w:szCs w:val="18"/>
    </w:rPr>
  </w:style>
  <w:style w:type="character" w:customStyle="1" w:styleId="lrzxr">
    <w:name w:val="lrzxr"/>
    <w:rsid w:val="0073622A"/>
  </w:style>
  <w:style w:type="paragraph" w:styleId="CommentSubject">
    <w:name w:val="annotation subject"/>
    <w:basedOn w:val="CommentText"/>
    <w:next w:val="CommentText"/>
    <w:link w:val="CommentSubjectChar"/>
    <w:uiPriority w:val="99"/>
    <w:semiHidden/>
    <w:unhideWhenUsed/>
    <w:rsid w:val="003F6120"/>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F6120"/>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D037C6"/>
    <w:rPr>
      <w:color w:val="605E5C"/>
      <w:shd w:val="clear" w:color="auto" w:fill="E1DFDD"/>
    </w:rPr>
  </w:style>
  <w:style w:type="character" w:styleId="FollowedHyperlink">
    <w:name w:val="FollowedHyperlink"/>
    <w:basedOn w:val="DefaultParagraphFont"/>
    <w:uiPriority w:val="99"/>
    <w:semiHidden/>
    <w:unhideWhenUsed/>
    <w:rsid w:val="001A01FF"/>
    <w:rPr>
      <w:color w:val="954F72" w:themeColor="followedHyperlink"/>
      <w:u w:val="single"/>
    </w:rPr>
  </w:style>
  <w:style w:type="paragraph" w:styleId="NormalWeb">
    <w:name w:val="Normal (Web)"/>
    <w:basedOn w:val="Normal"/>
    <w:uiPriority w:val="99"/>
    <w:unhideWhenUsed/>
    <w:rsid w:val="00CA6B2C"/>
    <w:pPr>
      <w:spacing w:before="100" w:beforeAutospacing="1" w:after="100" w:afterAutospacing="1" w:line="240" w:lineRule="auto"/>
    </w:pPr>
    <w:rPr>
      <w:rFonts w:ascii="Calibri" w:eastAsia="Times New Roman" w:hAnsi="Calibri" w:cs="Calibri"/>
    </w:rPr>
  </w:style>
  <w:style w:type="character" w:customStyle="1" w:styleId="Heading2Char">
    <w:name w:val="Heading 2 Char"/>
    <w:basedOn w:val="DefaultParagraphFont"/>
    <w:link w:val="Heading2"/>
    <w:uiPriority w:val="9"/>
    <w:semiHidden/>
    <w:rsid w:val="00E46B8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9105">
      <w:bodyDiv w:val="1"/>
      <w:marLeft w:val="0"/>
      <w:marRight w:val="0"/>
      <w:marTop w:val="0"/>
      <w:marBottom w:val="0"/>
      <w:divBdr>
        <w:top w:val="none" w:sz="0" w:space="0" w:color="auto"/>
        <w:left w:val="none" w:sz="0" w:space="0" w:color="auto"/>
        <w:bottom w:val="none" w:sz="0" w:space="0" w:color="auto"/>
        <w:right w:val="none" w:sz="0" w:space="0" w:color="auto"/>
      </w:divBdr>
    </w:div>
    <w:div w:id="455026894">
      <w:bodyDiv w:val="1"/>
      <w:marLeft w:val="0"/>
      <w:marRight w:val="0"/>
      <w:marTop w:val="0"/>
      <w:marBottom w:val="0"/>
      <w:divBdr>
        <w:top w:val="none" w:sz="0" w:space="0" w:color="auto"/>
        <w:left w:val="none" w:sz="0" w:space="0" w:color="auto"/>
        <w:bottom w:val="none" w:sz="0" w:space="0" w:color="auto"/>
        <w:right w:val="none" w:sz="0" w:space="0" w:color="auto"/>
      </w:divBdr>
    </w:div>
    <w:div w:id="632057786">
      <w:bodyDiv w:val="1"/>
      <w:marLeft w:val="0"/>
      <w:marRight w:val="0"/>
      <w:marTop w:val="0"/>
      <w:marBottom w:val="0"/>
      <w:divBdr>
        <w:top w:val="none" w:sz="0" w:space="0" w:color="auto"/>
        <w:left w:val="none" w:sz="0" w:space="0" w:color="auto"/>
        <w:bottom w:val="none" w:sz="0" w:space="0" w:color="auto"/>
        <w:right w:val="none" w:sz="0" w:space="0" w:color="auto"/>
      </w:divBdr>
    </w:div>
    <w:div w:id="650719785">
      <w:bodyDiv w:val="1"/>
      <w:marLeft w:val="0"/>
      <w:marRight w:val="0"/>
      <w:marTop w:val="0"/>
      <w:marBottom w:val="0"/>
      <w:divBdr>
        <w:top w:val="none" w:sz="0" w:space="0" w:color="auto"/>
        <w:left w:val="none" w:sz="0" w:space="0" w:color="auto"/>
        <w:bottom w:val="none" w:sz="0" w:space="0" w:color="auto"/>
        <w:right w:val="none" w:sz="0" w:space="0" w:color="auto"/>
      </w:divBdr>
    </w:div>
    <w:div w:id="962732403">
      <w:bodyDiv w:val="1"/>
      <w:marLeft w:val="0"/>
      <w:marRight w:val="0"/>
      <w:marTop w:val="0"/>
      <w:marBottom w:val="0"/>
      <w:divBdr>
        <w:top w:val="none" w:sz="0" w:space="0" w:color="auto"/>
        <w:left w:val="none" w:sz="0" w:space="0" w:color="auto"/>
        <w:bottom w:val="none" w:sz="0" w:space="0" w:color="auto"/>
        <w:right w:val="none" w:sz="0" w:space="0" w:color="auto"/>
      </w:divBdr>
    </w:div>
    <w:div w:id="1141268060">
      <w:bodyDiv w:val="1"/>
      <w:marLeft w:val="0"/>
      <w:marRight w:val="0"/>
      <w:marTop w:val="0"/>
      <w:marBottom w:val="0"/>
      <w:divBdr>
        <w:top w:val="none" w:sz="0" w:space="0" w:color="auto"/>
        <w:left w:val="none" w:sz="0" w:space="0" w:color="auto"/>
        <w:bottom w:val="none" w:sz="0" w:space="0" w:color="auto"/>
        <w:right w:val="none" w:sz="0" w:space="0" w:color="auto"/>
      </w:divBdr>
    </w:div>
    <w:div w:id="1505971943">
      <w:bodyDiv w:val="1"/>
      <w:marLeft w:val="0"/>
      <w:marRight w:val="0"/>
      <w:marTop w:val="0"/>
      <w:marBottom w:val="0"/>
      <w:divBdr>
        <w:top w:val="none" w:sz="0" w:space="0" w:color="auto"/>
        <w:left w:val="none" w:sz="0" w:space="0" w:color="auto"/>
        <w:bottom w:val="none" w:sz="0" w:space="0" w:color="auto"/>
        <w:right w:val="none" w:sz="0" w:space="0" w:color="auto"/>
      </w:divBdr>
    </w:div>
    <w:div w:id="1568422767">
      <w:bodyDiv w:val="1"/>
      <w:marLeft w:val="0"/>
      <w:marRight w:val="0"/>
      <w:marTop w:val="0"/>
      <w:marBottom w:val="0"/>
      <w:divBdr>
        <w:top w:val="none" w:sz="0" w:space="0" w:color="auto"/>
        <w:left w:val="none" w:sz="0" w:space="0" w:color="auto"/>
        <w:bottom w:val="none" w:sz="0" w:space="0" w:color="auto"/>
        <w:right w:val="none" w:sz="0" w:space="0" w:color="auto"/>
      </w:divBdr>
    </w:div>
    <w:div w:id="1627157403">
      <w:bodyDiv w:val="1"/>
      <w:marLeft w:val="0"/>
      <w:marRight w:val="0"/>
      <w:marTop w:val="0"/>
      <w:marBottom w:val="0"/>
      <w:divBdr>
        <w:top w:val="none" w:sz="0" w:space="0" w:color="auto"/>
        <w:left w:val="none" w:sz="0" w:space="0" w:color="auto"/>
        <w:bottom w:val="none" w:sz="0" w:space="0" w:color="auto"/>
        <w:right w:val="none" w:sz="0" w:space="0" w:color="auto"/>
      </w:divBdr>
    </w:div>
    <w:div w:id="1651985294">
      <w:bodyDiv w:val="1"/>
      <w:marLeft w:val="0"/>
      <w:marRight w:val="0"/>
      <w:marTop w:val="0"/>
      <w:marBottom w:val="0"/>
      <w:divBdr>
        <w:top w:val="none" w:sz="0" w:space="0" w:color="auto"/>
        <w:left w:val="none" w:sz="0" w:space="0" w:color="auto"/>
        <w:bottom w:val="none" w:sz="0" w:space="0" w:color="auto"/>
        <w:right w:val="none" w:sz="0" w:space="0" w:color="auto"/>
      </w:divBdr>
    </w:div>
    <w:div w:id="1683512577">
      <w:bodyDiv w:val="1"/>
      <w:marLeft w:val="0"/>
      <w:marRight w:val="0"/>
      <w:marTop w:val="0"/>
      <w:marBottom w:val="0"/>
      <w:divBdr>
        <w:top w:val="none" w:sz="0" w:space="0" w:color="auto"/>
        <w:left w:val="none" w:sz="0" w:space="0" w:color="auto"/>
        <w:bottom w:val="none" w:sz="0" w:space="0" w:color="auto"/>
        <w:right w:val="none" w:sz="0" w:space="0" w:color="auto"/>
      </w:divBdr>
    </w:div>
    <w:div w:id="1695958306">
      <w:bodyDiv w:val="1"/>
      <w:marLeft w:val="0"/>
      <w:marRight w:val="0"/>
      <w:marTop w:val="0"/>
      <w:marBottom w:val="0"/>
      <w:divBdr>
        <w:top w:val="none" w:sz="0" w:space="0" w:color="auto"/>
        <w:left w:val="none" w:sz="0" w:space="0" w:color="auto"/>
        <w:bottom w:val="none" w:sz="0" w:space="0" w:color="auto"/>
        <w:right w:val="none" w:sz="0" w:space="0" w:color="auto"/>
      </w:divBdr>
    </w:div>
    <w:div w:id="1834759788">
      <w:bodyDiv w:val="1"/>
      <w:marLeft w:val="0"/>
      <w:marRight w:val="0"/>
      <w:marTop w:val="0"/>
      <w:marBottom w:val="0"/>
      <w:divBdr>
        <w:top w:val="none" w:sz="0" w:space="0" w:color="auto"/>
        <w:left w:val="none" w:sz="0" w:space="0" w:color="auto"/>
        <w:bottom w:val="none" w:sz="0" w:space="0" w:color="auto"/>
        <w:right w:val="none" w:sz="0" w:space="0" w:color="auto"/>
      </w:divBdr>
    </w:div>
    <w:div w:id="19222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https://htmlsig.com/t/000001H0A2Q1"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hyperlink" Target="http://www.ascls-va.org" TargetMode="External"/><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ls-va.org/store/p28/2024_Annual_Meeting_Attendee_Registration.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image" Target="https://htmlsigs.s3.amazonaws.com/logos/files/001/262/617/landscape/GFMD-Logo-Email.pn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cid:13B28A0936CBA44AB29042D6C17BCE66@namprd18.prod.outlook.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3.jpg"/><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1177</Words>
  <Characters>6709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 Barbara J.</dc:creator>
  <cp:keywords/>
  <dc:description/>
  <cp:lastModifiedBy>Shelton, Briana M. *HS</cp:lastModifiedBy>
  <cp:revision>2</cp:revision>
  <dcterms:created xsi:type="dcterms:W3CDTF">2024-03-08T17:19:00Z</dcterms:created>
  <dcterms:modified xsi:type="dcterms:W3CDTF">2024-03-08T17:19:00Z</dcterms:modified>
</cp:coreProperties>
</file>